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1F54" w:rsidRPr="00ED0A08" w:rsidRDefault="00EB11F1" w:rsidP="00EB11F1">
      <w:pPr>
        <w:jc w:val="right"/>
        <w:rPr>
          <w:rFonts w:ascii="Times New Roman" w:hAnsi="Times New Roman" w:cs="Times New Roman"/>
        </w:rPr>
      </w:pPr>
      <w:r>
        <w:rPr>
          <w:rFonts w:ascii="Times New Roman" w:hAnsi="Times New Roman" w:cs="Times New Roman"/>
        </w:rPr>
        <w:t xml:space="preserve">Приложение </w:t>
      </w:r>
      <w:r w:rsidR="000C2341">
        <w:rPr>
          <w:rFonts w:ascii="Times New Roman" w:hAnsi="Times New Roman" w:cs="Times New Roman"/>
        </w:rPr>
        <w:t>2</w:t>
      </w:r>
    </w:p>
    <w:p w:rsidR="006F4C90" w:rsidRPr="00ED0A08" w:rsidRDefault="006F4C90">
      <w:pPr>
        <w:rPr>
          <w:rFonts w:ascii="Times New Roman" w:hAnsi="Times New Roman" w:cs="Times New Roman"/>
        </w:rPr>
      </w:pPr>
    </w:p>
    <w:bookmarkStart w:id="0" w:name="_GoBack"/>
    <w:bookmarkEnd w:id="0"/>
    <w:p w:rsidR="006F4C90" w:rsidRPr="00ED0A08" w:rsidRDefault="006D319B">
      <w:pPr>
        <w:rPr>
          <w:rFonts w:ascii="Times New Roman" w:hAnsi="Times New Roman" w:cs="Times New Roman"/>
        </w:rPr>
      </w:pPr>
      <w:r w:rsidRPr="00ED0A08">
        <w:rPr>
          <w:rFonts w:ascii="Times New Roman" w:hAnsi="Times New Roman" w:cs="Times New Roman"/>
          <w:noProof/>
          <w:lang w:eastAsia="ru-RU"/>
        </w:rPr>
        <mc:AlternateContent>
          <mc:Choice Requires="wps">
            <w:drawing>
              <wp:anchor distT="45720" distB="45720" distL="114300" distR="114300" simplePos="0" relativeHeight="251659264" behindDoc="0" locked="0" layoutInCell="1" allowOverlap="1" wp14:anchorId="511CE943" wp14:editId="5D2D9B3C">
                <wp:simplePos x="0" y="0"/>
                <wp:positionH relativeFrom="margin">
                  <wp:align>right</wp:align>
                </wp:positionH>
                <wp:positionV relativeFrom="paragraph">
                  <wp:posOffset>386715</wp:posOffset>
                </wp:positionV>
                <wp:extent cx="6181090" cy="523875"/>
                <wp:effectExtent l="0" t="0" r="0" b="9525"/>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090" cy="523875"/>
                        </a:xfrm>
                        <a:prstGeom prst="rect">
                          <a:avLst/>
                        </a:prstGeom>
                        <a:solidFill>
                          <a:srgbClr val="214887"/>
                        </a:solidFill>
                        <a:ln w="9525">
                          <a:noFill/>
                          <a:miter lim="800000"/>
                          <a:headEnd/>
                          <a:tailEnd/>
                        </a:ln>
                      </wps:spPr>
                      <wps:txbx>
                        <w:txbxContent>
                          <w:p w:rsidR="00AA39AC" w:rsidRPr="006F4C90" w:rsidRDefault="00AA39AC">
                            <w:pPr>
                              <w:rPr>
                                <w:color w:val="FFFFFF" w:themeColor="background1"/>
                                <w:sz w:val="56"/>
                                <w:szCs w:val="56"/>
                              </w:rPr>
                            </w:pPr>
                            <w:r w:rsidRPr="006F4C90">
                              <w:rPr>
                                <w:color w:val="FFFFFF" w:themeColor="background1"/>
                                <w:sz w:val="56"/>
                                <w:szCs w:val="56"/>
                              </w:rPr>
                              <w:t>ОТЧЕТ</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11CE943" id="_x0000_t202" coordsize="21600,21600" o:spt="202" path="m,l,21600r21600,l21600,xe">
                <v:stroke joinstyle="miter"/>
                <v:path gradientshapeok="t" o:connecttype="rect"/>
              </v:shapetype>
              <v:shape id="Надпись 2" o:spid="_x0000_s1026" type="#_x0000_t202" style="position:absolute;margin-left:435.5pt;margin-top:30.45pt;width:486.7pt;height:41.2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" fillcolor="#214887" stroked="f">
                <v:textbox>
                  <w:txbxContent>
                    <w:p w:rsidR="00AA39AC" w:rsidRPr="006F4C90" w:rsidRDefault="00AA39AC">
                      <w:pPr>
                        <w:rPr>
                          <w:color w:val="FFFFFF" w:themeColor="background1"/>
                          <w:sz w:val="56"/>
                          <w:szCs w:val="56"/>
                        </w:rPr>
                      </w:pPr>
                      <w:r w:rsidRPr="006F4C90">
                        <w:rPr>
                          <w:color w:val="FFFFFF" w:themeColor="background1"/>
                          <w:sz w:val="56"/>
                          <w:szCs w:val="56"/>
                        </w:rPr>
                        <w:t>ОТЧЕТ</w:t>
                      </w:r>
                    </w:p>
                  </w:txbxContent>
                </v:textbox>
                <w10:wrap type="square" anchorx="margin"/>
              </v:shape>
            </w:pict>
          </mc:Fallback>
        </mc:AlternateContent>
      </w:r>
    </w:p>
    <w:p w:rsidR="006F4C90" w:rsidRPr="00ED0A08" w:rsidRDefault="006F4C90">
      <w:pPr>
        <w:rPr>
          <w:rFonts w:ascii="Times New Roman" w:hAnsi="Times New Roman" w:cs="Times New Roman"/>
        </w:rPr>
      </w:pPr>
    </w:p>
    <w:p w:rsidR="00662EE3" w:rsidRPr="00ED0A08" w:rsidRDefault="00662EE3">
      <w:pPr>
        <w:rPr>
          <w:rFonts w:ascii="Times New Roman" w:hAnsi="Times New Roman" w:cs="Times New Roman"/>
        </w:rPr>
      </w:pPr>
    </w:p>
    <w:p w:rsidR="00662EE3" w:rsidRPr="00ED0A08" w:rsidRDefault="002B1C93">
      <w:pPr>
        <w:rPr>
          <w:rFonts w:ascii="Times New Roman" w:hAnsi="Times New Roman" w:cs="Times New Roman"/>
        </w:rPr>
      </w:pPr>
      <w:r w:rsidRPr="00ED0A08">
        <w:rPr>
          <w:rFonts w:ascii="Times New Roman" w:hAnsi="Times New Roman" w:cs="Times New Roman"/>
          <w:noProof/>
          <w:lang w:eastAsia="ru-RU"/>
        </w:rPr>
        <mc:AlternateContent>
          <mc:Choice Requires="wps">
            <w:drawing>
              <wp:anchor distT="45720" distB="45720" distL="114300" distR="114300" simplePos="0" relativeHeight="251661312" behindDoc="0" locked="0" layoutInCell="1" allowOverlap="1" wp14:anchorId="409E53AC" wp14:editId="14FCC514">
                <wp:simplePos x="0" y="0"/>
                <wp:positionH relativeFrom="margin">
                  <wp:posOffset>440055</wp:posOffset>
                </wp:positionH>
                <wp:positionV relativeFrom="paragraph">
                  <wp:posOffset>143510</wp:posOffset>
                </wp:positionV>
                <wp:extent cx="6127115" cy="2660015"/>
                <wp:effectExtent l="0" t="0" r="6985" b="6985"/>
                <wp:wrapSquare wrapText="bothSides"/>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115" cy="2660015"/>
                        </a:xfrm>
                        <a:prstGeom prst="rect">
                          <a:avLst/>
                        </a:prstGeom>
                        <a:solidFill>
                          <a:srgbClr val="FFFFFF"/>
                        </a:solidFill>
                        <a:ln w="9525">
                          <a:noFill/>
                          <a:miter lim="800000"/>
                          <a:headEnd/>
                          <a:tailEnd/>
                        </a:ln>
                      </wps:spPr>
                      <wps:txbx>
                        <w:txbxContent>
                          <w:p w:rsidR="00AA39AC" w:rsidRPr="00352C7E" w:rsidRDefault="00AA39AC" w:rsidP="006D319B">
                            <w:pPr>
                              <w:rPr>
                                <w:rFonts w:ascii="Arial" w:hAnsi="Arial" w:cs="Arial"/>
                                <w:b/>
                                <w:sz w:val="44"/>
                                <w:szCs w:val="44"/>
                              </w:rPr>
                            </w:pPr>
                            <w:r w:rsidRPr="00352C7E">
                              <w:rPr>
                                <w:rFonts w:ascii="Arial" w:hAnsi="Arial" w:cs="Arial"/>
                                <w:b/>
                                <w:sz w:val="44"/>
                                <w:szCs w:val="44"/>
                              </w:rPr>
                              <w:t>СОВЕТА</w:t>
                            </w:r>
                          </w:p>
                          <w:p w:rsidR="00AA39AC" w:rsidRPr="006D319B" w:rsidRDefault="00AA39AC" w:rsidP="006D319B">
                            <w:pPr>
                              <w:rPr>
                                <w:rFonts w:ascii="Arial" w:hAnsi="Arial" w:cs="Arial"/>
                                <w:sz w:val="44"/>
                                <w:szCs w:val="44"/>
                              </w:rPr>
                            </w:pPr>
                            <w:r w:rsidRPr="006D319B">
                              <w:rPr>
                                <w:rFonts w:ascii="Arial" w:hAnsi="Arial" w:cs="Arial"/>
                                <w:sz w:val="44"/>
                                <w:szCs w:val="44"/>
                              </w:rPr>
                              <w:t xml:space="preserve">САМОРЕГУЛИРУЕМОЙ ОРГАНИЗАЦИИ НАЦИОНАЛЬНАЯ АССОЦИАЦИЯ НЕГОСУДАРСТВЕННЫХ ПЕНСИОННЫХ ФОНДОВ </w:t>
                            </w:r>
                          </w:p>
                          <w:p w:rsidR="00AA39AC" w:rsidRPr="006D319B" w:rsidRDefault="00AA39AC" w:rsidP="006D319B">
                            <w:pPr>
                              <w:spacing w:after="0" w:line="240" w:lineRule="auto"/>
                              <w:rPr>
                                <w:rFonts w:ascii="Arial" w:hAnsi="Arial" w:cs="Arial"/>
                                <w:sz w:val="36"/>
                                <w:szCs w:val="36"/>
                              </w:rPr>
                            </w:pPr>
                            <w:r w:rsidRPr="006D319B">
                              <w:rPr>
                                <w:rFonts w:ascii="Arial" w:hAnsi="Arial" w:cs="Arial"/>
                                <w:sz w:val="36"/>
                                <w:szCs w:val="36"/>
                              </w:rPr>
                              <w:t>о деятельности за период с</w:t>
                            </w:r>
                            <w:r>
                              <w:rPr>
                                <w:rFonts w:ascii="Arial" w:hAnsi="Arial" w:cs="Arial"/>
                                <w:sz w:val="36"/>
                                <w:szCs w:val="36"/>
                              </w:rPr>
                              <w:t xml:space="preserve"> 01 января</w:t>
                            </w:r>
                            <w:r w:rsidRPr="006D319B">
                              <w:rPr>
                                <w:rFonts w:ascii="Arial" w:hAnsi="Arial" w:cs="Arial"/>
                                <w:sz w:val="36"/>
                                <w:szCs w:val="36"/>
                              </w:rPr>
                              <w:t xml:space="preserve"> 202</w:t>
                            </w:r>
                            <w:r>
                              <w:rPr>
                                <w:rFonts w:ascii="Arial" w:hAnsi="Arial" w:cs="Arial"/>
                                <w:sz w:val="36"/>
                                <w:szCs w:val="36"/>
                              </w:rPr>
                              <w:t>5</w:t>
                            </w:r>
                            <w:r w:rsidRPr="006D319B">
                              <w:rPr>
                                <w:rFonts w:ascii="Arial" w:hAnsi="Arial" w:cs="Arial"/>
                                <w:sz w:val="36"/>
                                <w:szCs w:val="36"/>
                              </w:rPr>
                              <w:t xml:space="preserve"> г. </w:t>
                            </w:r>
                          </w:p>
                          <w:p w:rsidR="00AA39AC" w:rsidRPr="006D319B" w:rsidRDefault="00AA39AC" w:rsidP="006D319B">
                            <w:pPr>
                              <w:spacing w:after="0" w:line="240" w:lineRule="auto"/>
                              <w:rPr>
                                <w:rFonts w:ascii="Arial" w:hAnsi="Arial" w:cs="Arial"/>
                                <w:sz w:val="36"/>
                                <w:szCs w:val="36"/>
                              </w:rPr>
                            </w:pPr>
                            <w:r w:rsidRPr="006D319B">
                              <w:rPr>
                                <w:rFonts w:ascii="Arial" w:hAnsi="Arial" w:cs="Arial"/>
                                <w:sz w:val="36"/>
                                <w:szCs w:val="36"/>
                              </w:rPr>
                              <w:t>по</w:t>
                            </w:r>
                            <w:r>
                              <w:rPr>
                                <w:rFonts w:ascii="Arial" w:hAnsi="Arial" w:cs="Arial"/>
                                <w:sz w:val="36"/>
                                <w:szCs w:val="36"/>
                              </w:rPr>
                              <w:t xml:space="preserve"> 31 декабря 2025</w:t>
                            </w:r>
                            <w:r w:rsidRPr="006D319B">
                              <w:rPr>
                                <w:rFonts w:ascii="Arial" w:hAnsi="Arial" w:cs="Arial"/>
                                <w:sz w:val="36"/>
                                <w:szCs w:val="36"/>
                              </w:rPr>
                              <w:t xml:space="preserve"> г.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9E53AC" id="_x0000_s1027" type="#_x0000_t202" style="position:absolute;margin-left:34.65pt;margin-top:11.3pt;width:482.45pt;height:209.4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" stroked="f">
                <v:textbox>
                  <w:txbxContent>
                    <w:p w:rsidR="00AA39AC" w:rsidRPr="00352C7E" w:rsidRDefault="00AA39AC" w:rsidP="006D319B">
                      <w:pPr>
                        <w:rPr>
                          <w:rFonts w:ascii="Arial" w:hAnsi="Arial" w:cs="Arial"/>
                          <w:b/>
                          <w:sz w:val="44"/>
                          <w:szCs w:val="44"/>
                        </w:rPr>
                      </w:pPr>
                      <w:r w:rsidRPr="00352C7E">
                        <w:rPr>
                          <w:rFonts w:ascii="Arial" w:hAnsi="Arial" w:cs="Arial"/>
                          <w:b/>
                          <w:sz w:val="44"/>
                          <w:szCs w:val="44"/>
                        </w:rPr>
                        <w:t>СОВЕТА</w:t>
                      </w:r>
                    </w:p>
                    <w:p w:rsidR="00AA39AC" w:rsidRPr="006D319B" w:rsidRDefault="00AA39AC" w:rsidP="006D319B">
                      <w:pPr>
                        <w:rPr>
                          <w:rFonts w:ascii="Arial" w:hAnsi="Arial" w:cs="Arial"/>
                          <w:sz w:val="44"/>
                          <w:szCs w:val="44"/>
                        </w:rPr>
                      </w:pPr>
                      <w:r w:rsidRPr="006D319B">
                        <w:rPr>
                          <w:rFonts w:ascii="Arial" w:hAnsi="Arial" w:cs="Arial"/>
                          <w:sz w:val="44"/>
                          <w:szCs w:val="44"/>
                        </w:rPr>
                        <w:t xml:space="preserve">САМОРЕГУЛИРУЕМОЙ ОРГАНИЗАЦИИ НАЦИОНАЛЬНАЯ АССОЦИАЦИЯ НЕГОСУДАРСТВЕННЫХ ПЕНСИОННЫХ ФОНДОВ </w:t>
                      </w:r>
                    </w:p>
                    <w:p w:rsidR="00AA39AC" w:rsidRPr="006D319B" w:rsidRDefault="00AA39AC" w:rsidP="006D319B">
                      <w:pPr>
                        <w:spacing w:after="0" w:line="240" w:lineRule="auto"/>
                        <w:rPr>
                          <w:rFonts w:ascii="Arial" w:hAnsi="Arial" w:cs="Arial"/>
                          <w:sz w:val="36"/>
                          <w:szCs w:val="36"/>
                        </w:rPr>
                      </w:pPr>
                      <w:r w:rsidRPr="006D319B">
                        <w:rPr>
                          <w:rFonts w:ascii="Arial" w:hAnsi="Arial" w:cs="Arial"/>
                          <w:sz w:val="36"/>
                          <w:szCs w:val="36"/>
                        </w:rPr>
                        <w:t>о деятельности за период с</w:t>
                      </w:r>
                      <w:r>
                        <w:rPr>
                          <w:rFonts w:ascii="Arial" w:hAnsi="Arial" w:cs="Arial"/>
                          <w:sz w:val="36"/>
                          <w:szCs w:val="36"/>
                        </w:rPr>
                        <w:t xml:space="preserve"> 01 января</w:t>
                      </w:r>
                      <w:r w:rsidRPr="006D319B">
                        <w:rPr>
                          <w:rFonts w:ascii="Arial" w:hAnsi="Arial" w:cs="Arial"/>
                          <w:sz w:val="36"/>
                          <w:szCs w:val="36"/>
                        </w:rPr>
                        <w:t xml:space="preserve"> 202</w:t>
                      </w:r>
                      <w:r>
                        <w:rPr>
                          <w:rFonts w:ascii="Arial" w:hAnsi="Arial" w:cs="Arial"/>
                          <w:sz w:val="36"/>
                          <w:szCs w:val="36"/>
                        </w:rPr>
                        <w:t>5</w:t>
                      </w:r>
                      <w:r w:rsidRPr="006D319B">
                        <w:rPr>
                          <w:rFonts w:ascii="Arial" w:hAnsi="Arial" w:cs="Arial"/>
                          <w:sz w:val="36"/>
                          <w:szCs w:val="36"/>
                        </w:rPr>
                        <w:t xml:space="preserve"> г. </w:t>
                      </w:r>
                    </w:p>
                    <w:p w:rsidR="00AA39AC" w:rsidRPr="006D319B" w:rsidRDefault="00AA39AC" w:rsidP="006D319B">
                      <w:pPr>
                        <w:spacing w:after="0" w:line="240" w:lineRule="auto"/>
                        <w:rPr>
                          <w:rFonts w:ascii="Arial" w:hAnsi="Arial" w:cs="Arial"/>
                          <w:sz w:val="36"/>
                          <w:szCs w:val="36"/>
                        </w:rPr>
                      </w:pPr>
                      <w:r w:rsidRPr="006D319B">
                        <w:rPr>
                          <w:rFonts w:ascii="Arial" w:hAnsi="Arial" w:cs="Arial"/>
                          <w:sz w:val="36"/>
                          <w:szCs w:val="36"/>
                        </w:rPr>
                        <w:t>по</w:t>
                      </w:r>
                      <w:r>
                        <w:rPr>
                          <w:rFonts w:ascii="Arial" w:hAnsi="Arial" w:cs="Arial"/>
                          <w:sz w:val="36"/>
                          <w:szCs w:val="36"/>
                        </w:rPr>
                        <w:t xml:space="preserve"> 31 декабря 2025</w:t>
                      </w:r>
                      <w:r w:rsidRPr="006D319B">
                        <w:rPr>
                          <w:rFonts w:ascii="Arial" w:hAnsi="Arial" w:cs="Arial"/>
                          <w:sz w:val="36"/>
                          <w:szCs w:val="36"/>
                        </w:rPr>
                        <w:t xml:space="preserve"> г. </w:t>
                      </w:r>
                    </w:p>
                  </w:txbxContent>
                </v:textbox>
                <w10:wrap type="square" anchorx="margin"/>
              </v:shape>
            </w:pict>
          </mc:Fallback>
        </mc:AlternateContent>
      </w:r>
    </w:p>
    <w:p w:rsidR="00662EE3" w:rsidRPr="00ED0A08" w:rsidRDefault="00662EE3">
      <w:pPr>
        <w:rPr>
          <w:rFonts w:ascii="Times New Roman" w:hAnsi="Times New Roman" w:cs="Times New Roman"/>
        </w:rPr>
      </w:pPr>
    </w:p>
    <w:p w:rsidR="00662EE3" w:rsidRPr="00ED0A08" w:rsidRDefault="00662EE3">
      <w:pPr>
        <w:rPr>
          <w:rFonts w:ascii="Times New Roman" w:hAnsi="Times New Roman" w:cs="Times New Roman"/>
        </w:rPr>
      </w:pPr>
    </w:p>
    <w:p w:rsidR="00662EE3" w:rsidRPr="00ED0A08" w:rsidRDefault="00662EE3">
      <w:pPr>
        <w:rPr>
          <w:rFonts w:ascii="Times New Roman" w:hAnsi="Times New Roman" w:cs="Times New Roman"/>
        </w:rPr>
      </w:pPr>
    </w:p>
    <w:p w:rsidR="00662EE3" w:rsidRPr="00ED0A08" w:rsidRDefault="00662EE3">
      <w:pPr>
        <w:rPr>
          <w:rFonts w:ascii="Times New Roman" w:hAnsi="Times New Roman" w:cs="Times New Roman"/>
        </w:rPr>
      </w:pPr>
    </w:p>
    <w:p w:rsidR="00662EE3" w:rsidRPr="00ED0A08" w:rsidRDefault="00662EE3">
      <w:pPr>
        <w:rPr>
          <w:rFonts w:ascii="Times New Roman" w:hAnsi="Times New Roman" w:cs="Times New Roman"/>
        </w:rPr>
      </w:pPr>
    </w:p>
    <w:p w:rsidR="00662EE3" w:rsidRPr="00ED0A08" w:rsidRDefault="00662EE3">
      <w:pPr>
        <w:rPr>
          <w:rFonts w:ascii="Times New Roman" w:hAnsi="Times New Roman" w:cs="Times New Roman"/>
        </w:rPr>
      </w:pPr>
    </w:p>
    <w:p w:rsidR="00662EE3" w:rsidRPr="00ED0A08" w:rsidRDefault="00662EE3">
      <w:pPr>
        <w:rPr>
          <w:rFonts w:ascii="Times New Roman" w:hAnsi="Times New Roman" w:cs="Times New Roman"/>
        </w:rPr>
      </w:pPr>
    </w:p>
    <w:p w:rsidR="00662EE3" w:rsidRPr="00ED0A08" w:rsidRDefault="00662EE3">
      <w:pPr>
        <w:rPr>
          <w:rFonts w:ascii="Times New Roman" w:hAnsi="Times New Roman" w:cs="Times New Roman"/>
        </w:rPr>
      </w:pPr>
    </w:p>
    <w:p w:rsidR="00662EE3" w:rsidRPr="00ED0A08" w:rsidRDefault="00662EE3">
      <w:pPr>
        <w:rPr>
          <w:rFonts w:ascii="Times New Roman" w:hAnsi="Times New Roman" w:cs="Times New Roman"/>
        </w:rPr>
      </w:pPr>
    </w:p>
    <w:p w:rsidR="00662EE3" w:rsidRPr="00ED0A08" w:rsidRDefault="002B1C93">
      <w:pPr>
        <w:rPr>
          <w:rFonts w:ascii="Times New Roman" w:hAnsi="Times New Roman" w:cs="Times New Roman"/>
        </w:rPr>
      </w:pPr>
      <w:r w:rsidRPr="00ED0A08">
        <w:rPr>
          <w:rFonts w:ascii="Times New Roman" w:hAnsi="Times New Roman" w:cs="Times New Roman"/>
          <w:noProof/>
          <w:lang w:eastAsia="ru-RU"/>
        </w:rPr>
        <w:drawing>
          <wp:anchor distT="0" distB="0" distL="114300" distR="114300" simplePos="0" relativeHeight="251662336" behindDoc="0" locked="0" layoutInCell="1" allowOverlap="1" wp14:anchorId="402150B4" wp14:editId="5921EB52">
            <wp:simplePos x="0" y="0"/>
            <wp:positionH relativeFrom="margin">
              <wp:align>right</wp:align>
            </wp:positionH>
            <wp:positionV relativeFrom="paragraph">
              <wp:posOffset>138760</wp:posOffset>
            </wp:positionV>
            <wp:extent cx="6180455" cy="760730"/>
            <wp:effectExtent l="0" t="0" r="0" b="127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6180455" cy="760730"/>
                    </a:xfrm>
                    <a:prstGeom prst="rect">
                      <a:avLst/>
                    </a:prstGeom>
                  </pic:spPr>
                </pic:pic>
              </a:graphicData>
            </a:graphic>
            <wp14:sizeRelH relativeFrom="page">
              <wp14:pctWidth>0</wp14:pctWidth>
            </wp14:sizeRelH>
            <wp14:sizeRelV relativeFrom="page">
              <wp14:pctHeight>0</wp14:pctHeight>
            </wp14:sizeRelV>
          </wp:anchor>
        </w:drawing>
      </w:r>
    </w:p>
    <w:p w:rsidR="00662EE3" w:rsidRPr="00ED0A08" w:rsidRDefault="00662EE3">
      <w:pPr>
        <w:rPr>
          <w:rFonts w:ascii="Times New Roman" w:hAnsi="Times New Roman" w:cs="Times New Roman"/>
        </w:rPr>
      </w:pPr>
    </w:p>
    <w:p w:rsidR="00662EE3" w:rsidRPr="00ED0A08" w:rsidRDefault="00662EE3">
      <w:pPr>
        <w:rPr>
          <w:rFonts w:ascii="Times New Roman" w:hAnsi="Times New Roman" w:cs="Times New Roman"/>
        </w:rPr>
      </w:pPr>
    </w:p>
    <w:p w:rsidR="00662EE3" w:rsidRPr="00ED0A08" w:rsidRDefault="00662EE3">
      <w:pPr>
        <w:rPr>
          <w:rFonts w:ascii="Times New Roman" w:hAnsi="Times New Roman" w:cs="Times New Roman"/>
        </w:rPr>
      </w:pPr>
    </w:p>
    <w:p w:rsidR="00061E86" w:rsidRPr="00ED0A08" w:rsidRDefault="00061E86">
      <w:pPr>
        <w:rPr>
          <w:rFonts w:ascii="Times New Roman" w:hAnsi="Times New Roman" w:cs="Times New Roman"/>
        </w:rPr>
      </w:pPr>
    </w:p>
    <w:p w:rsidR="00061E86" w:rsidRPr="00ED0A08" w:rsidRDefault="00061E86">
      <w:pPr>
        <w:rPr>
          <w:rFonts w:ascii="Times New Roman" w:hAnsi="Times New Roman" w:cs="Times New Roman"/>
        </w:rPr>
      </w:pPr>
    </w:p>
    <w:p w:rsidR="00061E86" w:rsidRPr="00ED0A08" w:rsidRDefault="00061E86">
      <w:pPr>
        <w:rPr>
          <w:rFonts w:ascii="Times New Roman" w:hAnsi="Times New Roman" w:cs="Times New Roman"/>
        </w:rPr>
      </w:pPr>
    </w:p>
    <w:p w:rsidR="00061E86" w:rsidRPr="00ED0A08" w:rsidRDefault="00061E86">
      <w:pPr>
        <w:rPr>
          <w:rFonts w:ascii="Times New Roman" w:hAnsi="Times New Roman" w:cs="Times New Roman"/>
        </w:rPr>
      </w:pPr>
    </w:p>
    <w:p w:rsidR="00061E86" w:rsidRPr="00ED0A08" w:rsidRDefault="00061E86">
      <w:pPr>
        <w:rPr>
          <w:rFonts w:ascii="Times New Roman" w:hAnsi="Times New Roman" w:cs="Times New Roman"/>
        </w:rPr>
      </w:pPr>
    </w:p>
    <w:p w:rsidR="00061E86" w:rsidRPr="00ED0A08" w:rsidRDefault="00061E86">
      <w:pPr>
        <w:rPr>
          <w:rFonts w:ascii="Times New Roman" w:hAnsi="Times New Roman" w:cs="Times New Roman"/>
        </w:rPr>
      </w:pPr>
    </w:p>
    <w:p w:rsidR="00061E86" w:rsidRPr="00ED0A08" w:rsidRDefault="00061E86">
      <w:pPr>
        <w:rPr>
          <w:rFonts w:ascii="Times New Roman" w:hAnsi="Times New Roman" w:cs="Times New Roman"/>
        </w:rPr>
      </w:pPr>
    </w:p>
    <w:p w:rsidR="002B1C93" w:rsidRPr="00ED0A08" w:rsidRDefault="002B1C93">
      <w:pPr>
        <w:rPr>
          <w:rFonts w:ascii="Times New Roman" w:hAnsi="Times New Roman" w:cs="Times New Roman"/>
        </w:rPr>
      </w:pPr>
    </w:p>
    <w:p w:rsidR="002B1C93" w:rsidRPr="00ED0A08" w:rsidRDefault="002B1C93">
      <w:pPr>
        <w:rPr>
          <w:rFonts w:ascii="Times New Roman" w:hAnsi="Times New Roman" w:cs="Times New Roman"/>
        </w:rPr>
      </w:pPr>
    </w:p>
    <w:p w:rsidR="00ED0A08" w:rsidRDefault="00ED0A08">
      <w:pPr>
        <w:rPr>
          <w:rFonts w:ascii="Times New Roman" w:hAnsi="Times New Roman" w:cs="Times New Roman"/>
        </w:rPr>
      </w:pPr>
      <w:r>
        <w:rPr>
          <w:rFonts w:ascii="Times New Roman" w:hAnsi="Times New Roman" w:cs="Times New Roman"/>
        </w:rPr>
        <w:br w:type="page"/>
      </w:r>
    </w:p>
    <w:p w:rsidR="005454C2" w:rsidRPr="00ED0A08" w:rsidRDefault="005454C2" w:rsidP="00D036F0">
      <w:pPr>
        <w:spacing w:before="120" w:after="120" w:line="360" w:lineRule="auto"/>
        <w:ind w:firstLine="709"/>
        <w:jc w:val="both"/>
        <w:rPr>
          <w:rFonts w:ascii="Times New Roman" w:hAnsi="Times New Roman" w:cs="Times New Roman"/>
          <w:sz w:val="24"/>
          <w:szCs w:val="24"/>
        </w:rPr>
      </w:pPr>
      <w:r w:rsidRPr="00ED0A08">
        <w:rPr>
          <w:rFonts w:ascii="Times New Roman" w:hAnsi="Times New Roman" w:cs="Times New Roman"/>
          <w:sz w:val="24"/>
          <w:szCs w:val="24"/>
        </w:rPr>
        <w:lastRenderedPageBreak/>
        <w:t xml:space="preserve">Совет Ассоциации является постоянно действующим коллегиальным органом управления, осуществляющим текущее руководство деятельностью Ассоциации в период между заседаниями Общего собрания. </w:t>
      </w:r>
    </w:p>
    <w:p w:rsidR="005454C2" w:rsidRPr="00ED0A08" w:rsidRDefault="005454C2" w:rsidP="00D036F0">
      <w:pPr>
        <w:spacing w:before="120" w:after="120" w:line="360" w:lineRule="auto"/>
        <w:ind w:firstLine="709"/>
        <w:jc w:val="both"/>
        <w:rPr>
          <w:rFonts w:ascii="Times New Roman" w:hAnsi="Times New Roman" w:cs="Times New Roman"/>
          <w:sz w:val="24"/>
          <w:szCs w:val="24"/>
        </w:rPr>
      </w:pPr>
      <w:r w:rsidRPr="00ED0A08">
        <w:rPr>
          <w:rFonts w:ascii="Times New Roman" w:hAnsi="Times New Roman" w:cs="Times New Roman"/>
          <w:sz w:val="24"/>
          <w:szCs w:val="24"/>
        </w:rPr>
        <w:t xml:space="preserve">В соответствии с Уставом НАПФ, на Общем собрании представлен ежегодный Отчет Совета Ассоциации. </w:t>
      </w:r>
      <w:r w:rsidR="00D036F0" w:rsidRPr="00ED0A08">
        <w:rPr>
          <w:rFonts w:ascii="Times New Roman" w:hAnsi="Times New Roman" w:cs="Times New Roman"/>
          <w:sz w:val="24"/>
          <w:szCs w:val="24"/>
        </w:rPr>
        <w:t>Ключевым направлением деятельности Совета является оперативное принятие решений, связанных с экспертизой проектов нормативных актов, непосредственно влияющих на деятельность негосударственных пенсионных фондов.</w:t>
      </w:r>
    </w:p>
    <w:p w:rsidR="00D036F0" w:rsidRPr="00ED0A08" w:rsidRDefault="00D036F0" w:rsidP="00146435">
      <w:pPr>
        <w:spacing w:before="120" w:after="120" w:line="360" w:lineRule="auto"/>
        <w:ind w:firstLine="709"/>
        <w:jc w:val="both"/>
        <w:rPr>
          <w:rFonts w:ascii="Times New Roman" w:hAnsi="Times New Roman" w:cs="Times New Roman"/>
          <w:sz w:val="24"/>
          <w:szCs w:val="24"/>
        </w:rPr>
      </w:pPr>
      <w:r w:rsidRPr="00ED0A08">
        <w:rPr>
          <w:rFonts w:ascii="Times New Roman" w:hAnsi="Times New Roman" w:cs="Times New Roman"/>
          <w:sz w:val="24"/>
          <w:szCs w:val="24"/>
        </w:rPr>
        <w:t>В отчетный период продолжилось совершенствование необходимой для деятельности НПФ нормативно-правовой базы, созданы и активно действуют комитеты и рабочие органы, осуществляется тесное взаимодействие с Банком России, Минфином</w:t>
      </w:r>
      <w:r w:rsidR="005F638A" w:rsidRPr="00ED0A08">
        <w:rPr>
          <w:rFonts w:ascii="Times New Roman" w:hAnsi="Times New Roman" w:cs="Times New Roman"/>
          <w:sz w:val="24"/>
          <w:szCs w:val="24"/>
        </w:rPr>
        <w:t xml:space="preserve"> России</w:t>
      </w:r>
      <w:r w:rsidRPr="00ED0A08">
        <w:rPr>
          <w:rFonts w:ascii="Times New Roman" w:hAnsi="Times New Roman" w:cs="Times New Roman"/>
          <w:sz w:val="24"/>
          <w:szCs w:val="24"/>
        </w:rPr>
        <w:t xml:space="preserve">, другими заинтересованными ведомствами и рыночными объединениями. </w:t>
      </w:r>
    </w:p>
    <w:p w:rsidR="00264A1E" w:rsidRPr="00ED0A08" w:rsidRDefault="00A878EC" w:rsidP="00264A1E">
      <w:pPr>
        <w:spacing w:before="120" w:after="120" w:line="360" w:lineRule="auto"/>
        <w:ind w:firstLine="360"/>
        <w:jc w:val="both"/>
        <w:rPr>
          <w:rFonts w:ascii="Times New Roman" w:eastAsia="Times New Roman" w:hAnsi="Times New Roman" w:cs="Times New Roman"/>
          <w:color w:val="3B3B3D"/>
          <w:sz w:val="24"/>
          <w:szCs w:val="24"/>
          <w:lang w:eastAsia="ru-RU"/>
        </w:rPr>
      </w:pPr>
      <w:r w:rsidRPr="00ED0A08">
        <w:rPr>
          <w:rFonts w:ascii="Times New Roman" w:hAnsi="Times New Roman" w:cs="Times New Roman"/>
          <w:sz w:val="24"/>
        </w:rPr>
        <w:t xml:space="preserve">По состоянию на 31 </w:t>
      </w:r>
      <w:r w:rsidR="00AA5F1F" w:rsidRPr="00ED0A08">
        <w:rPr>
          <w:rFonts w:ascii="Times New Roman" w:hAnsi="Times New Roman" w:cs="Times New Roman"/>
          <w:sz w:val="24"/>
        </w:rPr>
        <w:t>декабря</w:t>
      </w:r>
      <w:r w:rsidR="00264A1E" w:rsidRPr="00ED0A08">
        <w:rPr>
          <w:rFonts w:ascii="Times New Roman" w:hAnsi="Times New Roman" w:cs="Times New Roman"/>
          <w:sz w:val="24"/>
        </w:rPr>
        <w:t xml:space="preserve"> 2025</w:t>
      </w:r>
      <w:r w:rsidRPr="00ED0A08">
        <w:rPr>
          <w:rFonts w:ascii="Times New Roman" w:hAnsi="Times New Roman" w:cs="Times New Roman"/>
          <w:sz w:val="24"/>
        </w:rPr>
        <w:t xml:space="preserve"> г. </w:t>
      </w:r>
      <w:r w:rsidR="00264A1E" w:rsidRPr="00ED0A08">
        <w:rPr>
          <w:rFonts w:ascii="Times New Roman" w:hAnsi="Times New Roman" w:cs="Times New Roman"/>
          <w:sz w:val="24"/>
        </w:rPr>
        <w:t>ч</w:t>
      </w:r>
      <w:r w:rsidR="00264A1E" w:rsidRPr="00ED0A08">
        <w:rPr>
          <w:rFonts w:ascii="Times New Roman" w:eastAsia="Times New Roman" w:hAnsi="Times New Roman" w:cs="Times New Roman"/>
          <w:color w:val="3B3B3D"/>
          <w:sz w:val="24"/>
          <w:szCs w:val="24"/>
          <w:lang w:eastAsia="ru-RU"/>
        </w:rPr>
        <w:t xml:space="preserve">ленами НАПФ являлись </w:t>
      </w:r>
      <w:r w:rsidR="00264A1E" w:rsidRPr="00ED0A08">
        <w:rPr>
          <w:rFonts w:ascii="Times New Roman" w:eastAsia="Times New Roman" w:hAnsi="Times New Roman" w:cs="Times New Roman"/>
          <w:b/>
          <w:color w:val="3B3B3D"/>
          <w:sz w:val="24"/>
          <w:szCs w:val="24"/>
          <w:lang w:eastAsia="ru-RU"/>
        </w:rPr>
        <w:t xml:space="preserve">43 </w:t>
      </w:r>
      <w:r w:rsidR="00264A1E" w:rsidRPr="00ED0A08">
        <w:rPr>
          <w:rFonts w:ascii="Times New Roman" w:eastAsia="Times New Roman" w:hAnsi="Times New Roman" w:cs="Times New Roman"/>
          <w:color w:val="3B3B3D"/>
          <w:sz w:val="24"/>
          <w:szCs w:val="24"/>
          <w:lang w:eastAsia="ru-RU"/>
        </w:rPr>
        <w:t xml:space="preserve">организаций, в том числе </w:t>
      </w:r>
      <w:r w:rsidR="00264A1E" w:rsidRPr="00ED0A08">
        <w:rPr>
          <w:rFonts w:ascii="Times New Roman" w:eastAsia="Times New Roman" w:hAnsi="Times New Roman" w:cs="Times New Roman"/>
          <w:b/>
          <w:color w:val="3B3B3D"/>
          <w:sz w:val="24"/>
          <w:szCs w:val="24"/>
          <w:lang w:eastAsia="ru-RU"/>
        </w:rPr>
        <w:t>32</w:t>
      </w:r>
      <w:r w:rsidR="00264A1E" w:rsidRPr="00ED0A08">
        <w:rPr>
          <w:rFonts w:ascii="Times New Roman" w:eastAsia="Times New Roman" w:hAnsi="Times New Roman" w:cs="Times New Roman"/>
          <w:color w:val="3B3B3D"/>
          <w:sz w:val="24"/>
          <w:szCs w:val="24"/>
          <w:lang w:eastAsia="ru-RU"/>
        </w:rPr>
        <w:t xml:space="preserve"> НПФ, имеющих действующую лицензию, и </w:t>
      </w:r>
      <w:r w:rsidR="00264A1E" w:rsidRPr="00ED0A08">
        <w:rPr>
          <w:rFonts w:ascii="Times New Roman" w:eastAsia="Times New Roman" w:hAnsi="Times New Roman" w:cs="Times New Roman"/>
          <w:b/>
          <w:color w:val="3B3B3D"/>
          <w:sz w:val="24"/>
          <w:szCs w:val="24"/>
          <w:lang w:eastAsia="ru-RU"/>
        </w:rPr>
        <w:t>11</w:t>
      </w:r>
      <w:r w:rsidR="00264A1E" w:rsidRPr="00ED0A08">
        <w:rPr>
          <w:rFonts w:ascii="Times New Roman" w:eastAsia="Times New Roman" w:hAnsi="Times New Roman" w:cs="Times New Roman"/>
          <w:color w:val="3B3B3D"/>
          <w:sz w:val="24"/>
          <w:szCs w:val="24"/>
          <w:lang w:eastAsia="ru-RU"/>
        </w:rPr>
        <w:t xml:space="preserve"> ассоциированных членов (управляющие компании, спецдепозитарии и другие организации, осуществляющие деятельность в сфере негосударственного пенсионного обеспечения и обязательного пенсионного страхования). </w:t>
      </w:r>
    </w:p>
    <w:p w:rsidR="00264A1E" w:rsidRPr="00ED0A08" w:rsidRDefault="00264A1E" w:rsidP="00264A1E">
      <w:pPr>
        <w:spacing w:before="120" w:after="120" w:line="360" w:lineRule="auto"/>
        <w:ind w:firstLine="360"/>
        <w:jc w:val="both"/>
        <w:rPr>
          <w:rFonts w:ascii="Times New Roman" w:hAnsi="Times New Roman" w:cs="Times New Roman"/>
          <w:sz w:val="24"/>
          <w:szCs w:val="24"/>
        </w:rPr>
      </w:pPr>
      <w:r w:rsidRPr="00ED0A08">
        <w:rPr>
          <w:rFonts w:ascii="Times New Roman" w:eastAsia="Times New Roman" w:hAnsi="Times New Roman" w:cs="Times New Roman"/>
          <w:color w:val="3B3B3D"/>
          <w:sz w:val="24"/>
          <w:szCs w:val="24"/>
          <w:lang w:eastAsia="ru-RU"/>
        </w:rPr>
        <w:t>Отрасль НПФ продолжила свое развитие в 2025 г</w:t>
      </w:r>
      <w:r w:rsidRPr="00ED0A08">
        <w:rPr>
          <w:rFonts w:ascii="Times New Roman" w:hAnsi="Times New Roman" w:cs="Times New Roman"/>
          <w:sz w:val="24"/>
          <w:szCs w:val="24"/>
        </w:rPr>
        <w:t xml:space="preserve">.: </w:t>
      </w:r>
    </w:p>
    <w:p w:rsidR="00264A1E" w:rsidRPr="00ED0A08" w:rsidRDefault="00264A1E" w:rsidP="00842BC3">
      <w:pPr>
        <w:pStyle w:val="ab"/>
        <w:numPr>
          <w:ilvl w:val="0"/>
          <w:numId w:val="8"/>
        </w:numPr>
        <w:spacing w:before="120" w:after="120" w:line="360" w:lineRule="auto"/>
        <w:jc w:val="both"/>
        <w:rPr>
          <w:rFonts w:ascii="Times New Roman" w:eastAsia="Times New Roman" w:hAnsi="Times New Roman" w:cs="Times New Roman"/>
          <w:color w:val="3B3B3D"/>
          <w:sz w:val="24"/>
          <w:szCs w:val="24"/>
          <w:lang w:eastAsia="ru-RU"/>
        </w:rPr>
      </w:pPr>
      <w:r w:rsidRPr="00ED0A08">
        <w:rPr>
          <w:rFonts w:ascii="Times New Roman" w:hAnsi="Times New Roman" w:cs="Times New Roman"/>
          <w:sz w:val="24"/>
          <w:szCs w:val="24"/>
        </w:rPr>
        <w:t>более 6,0</w:t>
      </w:r>
      <w:r w:rsidRPr="00ED0A08">
        <w:rPr>
          <w:rStyle w:val="af2"/>
          <w:rFonts w:ascii="Times New Roman" w:hAnsi="Times New Roman" w:cs="Times New Roman"/>
          <w:sz w:val="24"/>
          <w:szCs w:val="24"/>
        </w:rPr>
        <w:footnoteReference w:id="1"/>
      </w:r>
      <w:r w:rsidRPr="00ED0A08">
        <w:rPr>
          <w:rFonts w:ascii="Times New Roman" w:hAnsi="Times New Roman" w:cs="Times New Roman"/>
          <w:sz w:val="24"/>
          <w:szCs w:val="24"/>
        </w:rPr>
        <w:t xml:space="preserve"> млн человек участвуют в программах негосударственного пенсионного обеспечения (НПО);</w:t>
      </w:r>
    </w:p>
    <w:p w:rsidR="00264A1E" w:rsidRPr="00ED0A08" w:rsidRDefault="00264A1E" w:rsidP="00842BC3">
      <w:pPr>
        <w:pStyle w:val="ab"/>
        <w:numPr>
          <w:ilvl w:val="0"/>
          <w:numId w:val="8"/>
        </w:numPr>
        <w:spacing w:before="120" w:after="120" w:line="360" w:lineRule="auto"/>
        <w:jc w:val="both"/>
        <w:rPr>
          <w:rFonts w:ascii="Times New Roman" w:eastAsia="Times New Roman" w:hAnsi="Times New Roman" w:cs="Times New Roman"/>
          <w:color w:val="3B3B3D"/>
          <w:sz w:val="24"/>
          <w:szCs w:val="24"/>
          <w:lang w:eastAsia="ru-RU"/>
        </w:rPr>
      </w:pPr>
      <w:r w:rsidRPr="00ED0A08">
        <w:rPr>
          <w:rFonts w:ascii="Times New Roman" w:hAnsi="Times New Roman" w:cs="Times New Roman"/>
          <w:sz w:val="24"/>
          <w:szCs w:val="24"/>
        </w:rPr>
        <w:t>свыше 35,1</w:t>
      </w:r>
      <w:r w:rsidRPr="00ED0A08">
        <w:rPr>
          <w:rStyle w:val="af2"/>
          <w:rFonts w:ascii="Times New Roman" w:hAnsi="Times New Roman" w:cs="Times New Roman"/>
          <w:sz w:val="24"/>
          <w:szCs w:val="24"/>
        </w:rPr>
        <w:footnoteReference w:id="2"/>
      </w:r>
      <w:r w:rsidRPr="00ED0A08">
        <w:rPr>
          <w:rFonts w:ascii="Times New Roman" w:hAnsi="Times New Roman" w:cs="Times New Roman"/>
          <w:sz w:val="24"/>
          <w:szCs w:val="24"/>
        </w:rPr>
        <w:t xml:space="preserve"> млн человек формируют свои пенсионные накопления по обязательному пенсионному страхованию (ОПС). </w:t>
      </w:r>
    </w:p>
    <w:p w:rsidR="00264A1E" w:rsidRPr="00ED0A08" w:rsidRDefault="00264A1E" w:rsidP="00842BC3">
      <w:pPr>
        <w:pStyle w:val="ab"/>
        <w:numPr>
          <w:ilvl w:val="0"/>
          <w:numId w:val="8"/>
        </w:numPr>
        <w:spacing w:before="120" w:after="120" w:line="360" w:lineRule="auto"/>
        <w:jc w:val="both"/>
        <w:rPr>
          <w:rFonts w:ascii="Times New Roman" w:eastAsia="Times New Roman" w:hAnsi="Times New Roman" w:cs="Times New Roman"/>
          <w:color w:val="3B3B3D"/>
          <w:sz w:val="24"/>
          <w:szCs w:val="24"/>
          <w:lang w:eastAsia="ru-RU"/>
        </w:rPr>
      </w:pPr>
      <w:r w:rsidRPr="00ED0A08">
        <w:rPr>
          <w:rFonts w:ascii="Times New Roman" w:eastAsia="Times New Roman" w:hAnsi="Times New Roman" w:cs="Times New Roman"/>
          <w:color w:val="3B3B3D"/>
          <w:sz w:val="24"/>
          <w:szCs w:val="24"/>
          <w:lang w:eastAsia="ru-RU"/>
        </w:rPr>
        <w:t>количество заключенных договоров долгосрочных сбережений в рамках программы долгосрочных сбережений (ПДС) составило 10,1 млн.</w:t>
      </w:r>
      <w:r w:rsidRPr="00ED0A08">
        <w:rPr>
          <w:rStyle w:val="af2"/>
          <w:rFonts w:ascii="Times New Roman" w:eastAsia="Times New Roman" w:hAnsi="Times New Roman" w:cs="Times New Roman"/>
          <w:color w:val="3B3B3D"/>
          <w:sz w:val="24"/>
          <w:szCs w:val="24"/>
          <w:lang w:eastAsia="ru-RU"/>
        </w:rPr>
        <w:footnoteReference w:id="3"/>
      </w:r>
      <w:r w:rsidRPr="00ED0A08">
        <w:rPr>
          <w:rFonts w:ascii="Times New Roman" w:eastAsia="Times New Roman" w:hAnsi="Times New Roman" w:cs="Times New Roman"/>
          <w:color w:val="3B3B3D"/>
          <w:sz w:val="24"/>
          <w:szCs w:val="24"/>
          <w:lang w:eastAsia="ru-RU"/>
        </w:rPr>
        <w:t xml:space="preserve"> </w:t>
      </w:r>
    </w:p>
    <w:p w:rsidR="00264A1E" w:rsidRPr="00ED0A08" w:rsidRDefault="00264A1E" w:rsidP="00264A1E">
      <w:pPr>
        <w:spacing w:before="120" w:after="120" w:line="360" w:lineRule="auto"/>
        <w:ind w:left="709" w:firstLine="360"/>
        <w:jc w:val="both"/>
        <w:rPr>
          <w:rFonts w:ascii="Times New Roman" w:eastAsia="Times New Roman" w:hAnsi="Times New Roman" w:cs="Times New Roman"/>
          <w:color w:val="3B3B3D"/>
          <w:sz w:val="24"/>
          <w:szCs w:val="24"/>
          <w:lang w:eastAsia="ru-RU"/>
        </w:rPr>
      </w:pPr>
      <w:r w:rsidRPr="00ED0A08">
        <w:rPr>
          <w:rFonts w:ascii="Times New Roman" w:hAnsi="Times New Roman" w:cs="Times New Roman"/>
          <w:sz w:val="24"/>
          <w:szCs w:val="24"/>
        </w:rPr>
        <w:t xml:space="preserve">В управлении фондов совокупно находилось более </w:t>
      </w:r>
      <w:r w:rsidRPr="00ED0A08">
        <w:rPr>
          <w:rFonts w:ascii="Times New Roman" w:hAnsi="Times New Roman" w:cs="Times New Roman"/>
          <w:b/>
          <w:sz w:val="24"/>
          <w:szCs w:val="24"/>
        </w:rPr>
        <w:t>6,6</w:t>
      </w:r>
      <w:r w:rsidRPr="00ED0A08">
        <w:rPr>
          <w:rFonts w:ascii="Times New Roman" w:hAnsi="Times New Roman" w:cs="Times New Roman"/>
          <w:sz w:val="24"/>
          <w:szCs w:val="24"/>
        </w:rPr>
        <w:t xml:space="preserve"> трлн руб. пенсионных активов или 3,1% к ВВП</w:t>
      </w:r>
      <w:r w:rsidRPr="00ED0A08">
        <w:rPr>
          <w:rStyle w:val="af2"/>
          <w:rFonts w:ascii="Times New Roman" w:hAnsi="Times New Roman" w:cs="Times New Roman"/>
          <w:sz w:val="24"/>
          <w:szCs w:val="24"/>
        </w:rPr>
        <w:footnoteReference w:id="4"/>
      </w:r>
      <w:r w:rsidRPr="00ED0A08">
        <w:rPr>
          <w:rFonts w:ascii="Times New Roman" w:hAnsi="Times New Roman" w:cs="Times New Roman"/>
          <w:sz w:val="24"/>
          <w:szCs w:val="24"/>
        </w:rPr>
        <w:t>.</w:t>
      </w:r>
      <w:r w:rsidRPr="00ED0A08">
        <w:rPr>
          <w:rFonts w:ascii="Times New Roman" w:eastAsia="Times New Roman" w:hAnsi="Times New Roman" w:cs="Times New Roman"/>
          <w:color w:val="3B3B3D"/>
          <w:sz w:val="24"/>
          <w:szCs w:val="24"/>
          <w:lang w:eastAsia="ru-RU"/>
        </w:rPr>
        <w:t xml:space="preserve"> Банкротств среди НПФ в течение 2025 г. не было. </w:t>
      </w:r>
    </w:p>
    <w:p w:rsidR="00264A1E" w:rsidRPr="00ED0A08" w:rsidRDefault="00264A1E" w:rsidP="00264A1E">
      <w:pPr>
        <w:spacing w:before="120" w:after="120" w:line="360" w:lineRule="auto"/>
        <w:jc w:val="both"/>
        <w:rPr>
          <w:rFonts w:ascii="Times New Roman" w:eastAsia="Times New Roman" w:hAnsi="Times New Roman" w:cs="Times New Roman"/>
          <w:color w:val="3B3B3D"/>
          <w:sz w:val="24"/>
          <w:szCs w:val="24"/>
          <w:lang w:eastAsia="ru-RU"/>
        </w:rPr>
      </w:pPr>
      <w:r w:rsidRPr="00ED0A08">
        <w:rPr>
          <w:rFonts w:ascii="Times New Roman" w:eastAsia="Times New Roman" w:hAnsi="Times New Roman" w:cs="Times New Roman"/>
          <w:color w:val="3B3B3D"/>
          <w:sz w:val="24"/>
          <w:szCs w:val="24"/>
          <w:lang w:eastAsia="ru-RU"/>
        </w:rPr>
        <w:t>Общее количество НПФ составляло 32</w:t>
      </w:r>
      <w:r w:rsidRPr="00ED0A08">
        <w:rPr>
          <w:rStyle w:val="af2"/>
          <w:rFonts w:ascii="Times New Roman" w:eastAsia="Times New Roman" w:hAnsi="Times New Roman" w:cs="Times New Roman"/>
          <w:color w:val="3B3B3D"/>
          <w:sz w:val="24"/>
          <w:szCs w:val="24"/>
          <w:lang w:eastAsia="ru-RU"/>
        </w:rPr>
        <w:footnoteReference w:id="5"/>
      </w:r>
      <w:r w:rsidRPr="00ED0A08">
        <w:rPr>
          <w:rFonts w:ascii="Times New Roman" w:eastAsia="Times New Roman" w:hAnsi="Times New Roman" w:cs="Times New Roman"/>
          <w:color w:val="3B3B3D"/>
          <w:sz w:val="24"/>
          <w:szCs w:val="24"/>
          <w:lang w:eastAsia="ru-RU"/>
        </w:rPr>
        <w:t xml:space="preserve">, из них: </w:t>
      </w:r>
    </w:p>
    <w:p w:rsidR="00264A1E" w:rsidRPr="00ED0A08" w:rsidRDefault="00264A1E" w:rsidP="00264A1E">
      <w:pPr>
        <w:pStyle w:val="ab"/>
        <w:numPr>
          <w:ilvl w:val="0"/>
          <w:numId w:val="1"/>
        </w:numPr>
        <w:spacing w:before="120" w:after="120" w:line="360" w:lineRule="auto"/>
        <w:jc w:val="both"/>
        <w:rPr>
          <w:rFonts w:ascii="Times New Roman" w:eastAsia="Times New Roman" w:hAnsi="Times New Roman" w:cs="Times New Roman"/>
          <w:color w:val="3B3B3D"/>
          <w:sz w:val="24"/>
          <w:szCs w:val="24"/>
          <w:lang w:eastAsia="ru-RU"/>
        </w:rPr>
      </w:pPr>
      <w:r w:rsidRPr="00ED0A08">
        <w:rPr>
          <w:rFonts w:ascii="Times New Roman" w:eastAsia="Times New Roman" w:hAnsi="Times New Roman" w:cs="Times New Roman"/>
          <w:color w:val="3B3B3D"/>
          <w:sz w:val="24"/>
          <w:szCs w:val="24"/>
          <w:lang w:eastAsia="ru-RU"/>
        </w:rPr>
        <w:t>количество НПФ, осуществляющих деятельность по договорам обязательного пенсионного страхования (ОПС) – 24;</w:t>
      </w:r>
    </w:p>
    <w:p w:rsidR="00264A1E" w:rsidRPr="00ED0A08" w:rsidRDefault="00264A1E" w:rsidP="00264A1E">
      <w:pPr>
        <w:pStyle w:val="ab"/>
        <w:numPr>
          <w:ilvl w:val="0"/>
          <w:numId w:val="1"/>
        </w:numPr>
        <w:spacing w:before="120" w:after="120" w:line="360" w:lineRule="auto"/>
        <w:jc w:val="both"/>
        <w:rPr>
          <w:rFonts w:ascii="Times New Roman" w:eastAsia="Times New Roman" w:hAnsi="Times New Roman" w:cs="Times New Roman"/>
          <w:color w:val="3B3B3D"/>
          <w:sz w:val="24"/>
          <w:szCs w:val="24"/>
          <w:lang w:eastAsia="ru-RU"/>
        </w:rPr>
      </w:pPr>
      <w:r w:rsidRPr="00ED0A08">
        <w:rPr>
          <w:rFonts w:ascii="Times New Roman" w:eastAsia="Times New Roman" w:hAnsi="Times New Roman" w:cs="Times New Roman"/>
          <w:color w:val="3B3B3D"/>
          <w:sz w:val="24"/>
          <w:szCs w:val="24"/>
          <w:lang w:eastAsia="ru-RU"/>
        </w:rPr>
        <w:t>количество НПФ, осуществляющих деятельность по негосударственному пенсионному обеспечению (НПО) – 32;</w:t>
      </w:r>
    </w:p>
    <w:p w:rsidR="00264A1E" w:rsidRPr="00ED0A08" w:rsidRDefault="00264A1E" w:rsidP="00264A1E">
      <w:pPr>
        <w:pStyle w:val="ab"/>
        <w:numPr>
          <w:ilvl w:val="0"/>
          <w:numId w:val="1"/>
        </w:numPr>
        <w:spacing w:before="120" w:after="120" w:line="360" w:lineRule="auto"/>
        <w:jc w:val="both"/>
        <w:rPr>
          <w:rFonts w:ascii="Times New Roman" w:hAnsi="Times New Roman" w:cs="Times New Roman"/>
          <w:sz w:val="24"/>
          <w:szCs w:val="24"/>
        </w:rPr>
      </w:pPr>
      <w:r w:rsidRPr="00ED0A08">
        <w:rPr>
          <w:rFonts w:ascii="Times New Roman" w:eastAsia="Times New Roman" w:hAnsi="Times New Roman" w:cs="Times New Roman"/>
          <w:color w:val="3B3B3D"/>
          <w:sz w:val="24"/>
          <w:szCs w:val="24"/>
          <w:lang w:eastAsia="ru-RU"/>
        </w:rPr>
        <w:lastRenderedPageBreak/>
        <w:t xml:space="preserve">количество НПФ, осуществляющих деятельность по формированию долгосрочных </w:t>
      </w:r>
      <w:r w:rsidRPr="00ED0A08">
        <w:rPr>
          <w:rFonts w:ascii="Times New Roman" w:hAnsi="Times New Roman" w:cs="Times New Roman"/>
          <w:sz w:val="24"/>
          <w:szCs w:val="24"/>
        </w:rPr>
        <w:t>сбережений (ФДС) – 29.</w:t>
      </w:r>
    </w:p>
    <w:p w:rsidR="00264A1E" w:rsidRPr="00ED0A08" w:rsidRDefault="00264A1E" w:rsidP="00264A1E">
      <w:pPr>
        <w:spacing w:before="120" w:after="120" w:line="360" w:lineRule="auto"/>
        <w:ind w:firstLine="357"/>
        <w:jc w:val="both"/>
        <w:rPr>
          <w:rFonts w:ascii="Times New Roman" w:eastAsia="Times New Roman" w:hAnsi="Times New Roman" w:cs="Times New Roman"/>
          <w:color w:val="3B3B3D"/>
          <w:sz w:val="24"/>
          <w:szCs w:val="24"/>
          <w:lang w:eastAsia="ru-RU"/>
        </w:rPr>
      </w:pPr>
      <w:r w:rsidRPr="00ED0A08">
        <w:rPr>
          <w:rFonts w:ascii="Times New Roman" w:eastAsia="Times New Roman" w:hAnsi="Times New Roman" w:cs="Times New Roman"/>
          <w:color w:val="3B3B3D"/>
          <w:sz w:val="24"/>
          <w:szCs w:val="24"/>
          <w:lang w:eastAsia="ru-RU"/>
        </w:rPr>
        <w:t>За отчетный период 1 фонд получил лицензию на осуществление деятельности по негосударственному пенсионному обеспечению (НПО), а также формированию долгосрочных сбережений (ФДС) (таблица 1).</w:t>
      </w:r>
    </w:p>
    <w:p w:rsidR="00264A1E" w:rsidRPr="00ED0A08" w:rsidRDefault="00264A1E" w:rsidP="00264A1E">
      <w:pPr>
        <w:spacing w:before="120" w:after="120" w:line="360" w:lineRule="auto"/>
        <w:jc w:val="center"/>
        <w:rPr>
          <w:rFonts w:ascii="Times New Roman" w:eastAsia="Times New Roman" w:hAnsi="Times New Roman" w:cs="Times New Roman"/>
          <w:b/>
          <w:color w:val="3B3B3D"/>
          <w:sz w:val="24"/>
          <w:szCs w:val="24"/>
          <w:lang w:eastAsia="ru-RU"/>
        </w:rPr>
      </w:pPr>
      <w:r w:rsidRPr="00ED0A08">
        <w:rPr>
          <w:rFonts w:ascii="Times New Roman" w:eastAsia="Times New Roman" w:hAnsi="Times New Roman" w:cs="Times New Roman"/>
          <w:b/>
          <w:color w:val="3B3B3D"/>
          <w:sz w:val="24"/>
          <w:szCs w:val="24"/>
          <w:lang w:eastAsia="ru-RU"/>
        </w:rPr>
        <w:t>Таблица 1. Фонды, вступившие в НАПФ за отчетный период</w:t>
      </w:r>
    </w:p>
    <w:tbl>
      <w:tblPr>
        <w:tblW w:w="7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4238"/>
        <w:gridCol w:w="2338"/>
      </w:tblGrid>
      <w:tr w:rsidR="00264A1E" w:rsidRPr="00ED0A08" w:rsidTr="00987402">
        <w:trPr>
          <w:trHeight w:val="985"/>
          <w:jc w:val="center"/>
        </w:trPr>
        <w:tc>
          <w:tcPr>
            <w:tcW w:w="725" w:type="dxa"/>
          </w:tcPr>
          <w:p w:rsidR="00264A1E" w:rsidRPr="00ED0A08" w:rsidRDefault="00264A1E" w:rsidP="009A351F">
            <w:pPr>
              <w:rPr>
                <w:rFonts w:ascii="Times New Roman" w:hAnsi="Times New Roman" w:cs="Times New Roman"/>
                <w:b/>
              </w:rPr>
            </w:pPr>
            <w:r w:rsidRPr="00ED0A08">
              <w:rPr>
                <w:rFonts w:ascii="Times New Roman" w:hAnsi="Times New Roman" w:cs="Times New Roman"/>
                <w:b/>
              </w:rPr>
              <w:t>№ п/п</w:t>
            </w:r>
          </w:p>
        </w:tc>
        <w:tc>
          <w:tcPr>
            <w:tcW w:w="4238" w:type="dxa"/>
          </w:tcPr>
          <w:p w:rsidR="00264A1E" w:rsidRPr="00ED0A08" w:rsidRDefault="00264A1E" w:rsidP="009A351F">
            <w:pPr>
              <w:rPr>
                <w:rFonts w:ascii="Times New Roman" w:hAnsi="Times New Roman" w:cs="Times New Roman"/>
                <w:b/>
              </w:rPr>
            </w:pPr>
            <w:r w:rsidRPr="00ED0A08">
              <w:rPr>
                <w:rFonts w:ascii="Times New Roman" w:hAnsi="Times New Roman" w:cs="Times New Roman"/>
                <w:b/>
              </w:rPr>
              <w:t>Наименование фонда -  члена НАПФ</w:t>
            </w:r>
          </w:p>
        </w:tc>
        <w:tc>
          <w:tcPr>
            <w:tcW w:w="2338" w:type="dxa"/>
          </w:tcPr>
          <w:p w:rsidR="00264A1E" w:rsidRPr="00ED0A08" w:rsidRDefault="00264A1E" w:rsidP="009A351F">
            <w:pPr>
              <w:rPr>
                <w:rFonts w:ascii="Times New Roman" w:hAnsi="Times New Roman" w:cs="Times New Roman"/>
                <w:b/>
              </w:rPr>
            </w:pPr>
            <w:r w:rsidRPr="00ED0A08">
              <w:rPr>
                <w:rFonts w:ascii="Times New Roman" w:hAnsi="Times New Roman" w:cs="Times New Roman"/>
                <w:b/>
              </w:rPr>
              <w:t>Дата внесения сведений в реестр членов НАПФ</w:t>
            </w:r>
          </w:p>
        </w:tc>
      </w:tr>
      <w:tr w:rsidR="00264A1E" w:rsidRPr="00ED0A08" w:rsidTr="00ED0A08">
        <w:trPr>
          <w:trHeight w:val="525"/>
          <w:jc w:val="center"/>
        </w:trPr>
        <w:tc>
          <w:tcPr>
            <w:tcW w:w="725" w:type="dxa"/>
          </w:tcPr>
          <w:p w:rsidR="00264A1E" w:rsidRPr="00ED0A08" w:rsidRDefault="00264A1E" w:rsidP="009A351F">
            <w:pPr>
              <w:jc w:val="center"/>
              <w:rPr>
                <w:rFonts w:ascii="Times New Roman" w:hAnsi="Times New Roman" w:cs="Times New Roman"/>
              </w:rPr>
            </w:pPr>
            <w:r w:rsidRPr="00ED0A08">
              <w:rPr>
                <w:rFonts w:ascii="Times New Roman" w:hAnsi="Times New Roman" w:cs="Times New Roman"/>
              </w:rPr>
              <w:t>1.</w:t>
            </w:r>
          </w:p>
        </w:tc>
        <w:tc>
          <w:tcPr>
            <w:tcW w:w="4238" w:type="dxa"/>
          </w:tcPr>
          <w:p w:rsidR="00264A1E" w:rsidRPr="00ED0A08" w:rsidRDefault="00264A1E" w:rsidP="009A351F">
            <w:pPr>
              <w:jc w:val="center"/>
              <w:rPr>
                <w:rFonts w:ascii="Times New Roman" w:hAnsi="Times New Roman" w:cs="Times New Roman"/>
              </w:rPr>
            </w:pPr>
            <w:r w:rsidRPr="00ED0A08">
              <w:rPr>
                <w:rFonts w:ascii="Times New Roman" w:hAnsi="Times New Roman" w:cs="Times New Roman"/>
              </w:rPr>
              <w:t>АО НПФ «Согласие Пенсионный фонд»</w:t>
            </w:r>
          </w:p>
        </w:tc>
        <w:tc>
          <w:tcPr>
            <w:tcW w:w="2338" w:type="dxa"/>
          </w:tcPr>
          <w:p w:rsidR="00264A1E" w:rsidRPr="00ED0A08" w:rsidRDefault="00264A1E" w:rsidP="009A351F">
            <w:pPr>
              <w:jc w:val="center"/>
              <w:rPr>
                <w:rFonts w:ascii="Times New Roman" w:hAnsi="Times New Roman" w:cs="Times New Roman"/>
              </w:rPr>
            </w:pPr>
            <w:r w:rsidRPr="00ED0A08">
              <w:rPr>
                <w:rFonts w:ascii="Times New Roman" w:hAnsi="Times New Roman" w:cs="Times New Roman"/>
              </w:rPr>
              <w:t>27.03.2025</w:t>
            </w:r>
          </w:p>
        </w:tc>
      </w:tr>
    </w:tbl>
    <w:p w:rsidR="00264A1E" w:rsidRPr="00ED0A08" w:rsidRDefault="00264A1E" w:rsidP="00264A1E">
      <w:pPr>
        <w:spacing w:line="360" w:lineRule="auto"/>
        <w:ind w:firstLine="357"/>
        <w:jc w:val="both"/>
        <w:rPr>
          <w:rFonts w:ascii="Times New Roman" w:eastAsia="Times New Roman" w:hAnsi="Times New Roman" w:cs="Times New Roman"/>
          <w:color w:val="3B3B3D"/>
          <w:sz w:val="24"/>
          <w:szCs w:val="24"/>
          <w:lang w:eastAsia="ru-RU"/>
        </w:rPr>
      </w:pPr>
    </w:p>
    <w:p w:rsidR="00264A1E" w:rsidRPr="00ED0A08" w:rsidRDefault="00264A1E" w:rsidP="00264A1E">
      <w:pPr>
        <w:spacing w:line="360" w:lineRule="auto"/>
        <w:ind w:firstLine="357"/>
        <w:jc w:val="both"/>
        <w:rPr>
          <w:rFonts w:ascii="Times New Roman" w:eastAsia="Times New Roman" w:hAnsi="Times New Roman" w:cs="Times New Roman"/>
          <w:color w:val="3B3B3D"/>
          <w:sz w:val="24"/>
          <w:szCs w:val="24"/>
          <w:lang w:eastAsia="ru-RU"/>
        </w:rPr>
      </w:pPr>
      <w:r w:rsidRPr="00ED0A08">
        <w:rPr>
          <w:rFonts w:ascii="Times New Roman" w:eastAsia="Times New Roman" w:hAnsi="Times New Roman" w:cs="Times New Roman"/>
          <w:color w:val="3B3B3D"/>
          <w:sz w:val="24"/>
          <w:szCs w:val="24"/>
          <w:lang w:eastAsia="ru-RU"/>
        </w:rPr>
        <w:t xml:space="preserve">Кроме того, 4 НПФ получили лицензию на осуществление деятельности по обязательному пенсионному страхованию (ОПС) (таблица 2). </w:t>
      </w:r>
    </w:p>
    <w:p w:rsidR="00264A1E" w:rsidRPr="00ED0A08" w:rsidRDefault="00264A1E" w:rsidP="00264A1E">
      <w:pPr>
        <w:spacing w:before="120" w:after="120" w:line="360" w:lineRule="auto"/>
        <w:jc w:val="center"/>
        <w:rPr>
          <w:rFonts w:ascii="Times New Roman" w:eastAsia="Times New Roman" w:hAnsi="Times New Roman" w:cs="Times New Roman"/>
          <w:b/>
          <w:color w:val="3B3B3D"/>
          <w:sz w:val="24"/>
          <w:szCs w:val="24"/>
          <w:lang w:eastAsia="ru-RU"/>
        </w:rPr>
      </w:pPr>
      <w:r w:rsidRPr="00ED0A08">
        <w:rPr>
          <w:rFonts w:ascii="Times New Roman" w:eastAsia="Times New Roman" w:hAnsi="Times New Roman" w:cs="Times New Roman"/>
          <w:b/>
          <w:color w:val="3B3B3D"/>
          <w:sz w:val="24"/>
          <w:szCs w:val="24"/>
          <w:lang w:eastAsia="ru-RU"/>
        </w:rPr>
        <w:t>Таблица 2. Фонды, получившие лицензию по ОПС</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4273"/>
        <w:gridCol w:w="2357"/>
      </w:tblGrid>
      <w:tr w:rsidR="00264A1E" w:rsidRPr="00ED0A08" w:rsidTr="00987402">
        <w:trPr>
          <w:trHeight w:val="714"/>
          <w:jc w:val="center"/>
        </w:trPr>
        <w:tc>
          <w:tcPr>
            <w:tcW w:w="731" w:type="dxa"/>
          </w:tcPr>
          <w:p w:rsidR="00264A1E" w:rsidRPr="00ED0A08" w:rsidRDefault="00264A1E" w:rsidP="009A351F">
            <w:pPr>
              <w:rPr>
                <w:rFonts w:ascii="Times New Roman" w:hAnsi="Times New Roman" w:cs="Times New Roman"/>
                <w:b/>
              </w:rPr>
            </w:pPr>
            <w:r w:rsidRPr="00ED0A08">
              <w:rPr>
                <w:rFonts w:ascii="Times New Roman" w:hAnsi="Times New Roman" w:cs="Times New Roman"/>
                <w:b/>
              </w:rPr>
              <w:t>№ п/п</w:t>
            </w:r>
          </w:p>
        </w:tc>
        <w:tc>
          <w:tcPr>
            <w:tcW w:w="4273" w:type="dxa"/>
          </w:tcPr>
          <w:p w:rsidR="00264A1E" w:rsidRPr="00ED0A08" w:rsidRDefault="00264A1E" w:rsidP="009A351F">
            <w:pPr>
              <w:rPr>
                <w:rFonts w:ascii="Times New Roman" w:hAnsi="Times New Roman" w:cs="Times New Roman"/>
                <w:b/>
              </w:rPr>
            </w:pPr>
            <w:r w:rsidRPr="00ED0A08">
              <w:rPr>
                <w:rFonts w:ascii="Times New Roman" w:hAnsi="Times New Roman" w:cs="Times New Roman"/>
                <w:b/>
              </w:rPr>
              <w:t>Наименование фонда -  члена НАПФ</w:t>
            </w:r>
          </w:p>
        </w:tc>
        <w:tc>
          <w:tcPr>
            <w:tcW w:w="2357" w:type="dxa"/>
          </w:tcPr>
          <w:p w:rsidR="00264A1E" w:rsidRPr="00ED0A08" w:rsidRDefault="00264A1E" w:rsidP="009A351F">
            <w:pPr>
              <w:rPr>
                <w:rFonts w:ascii="Times New Roman" w:hAnsi="Times New Roman" w:cs="Times New Roman"/>
                <w:b/>
              </w:rPr>
            </w:pPr>
            <w:r w:rsidRPr="00ED0A08">
              <w:rPr>
                <w:rFonts w:ascii="Times New Roman" w:hAnsi="Times New Roman" w:cs="Times New Roman"/>
                <w:b/>
              </w:rPr>
              <w:t>Дата внесения сведений в реестр членов НАПФ</w:t>
            </w:r>
          </w:p>
        </w:tc>
      </w:tr>
      <w:tr w:rsidR="00264A1E" w:rsidRPr="00ED0A08" w:rsidTr="00987402">
        <w:trPr>
          <w:trHeight w:val="601"/>
          <w:jc w:val="center"/>
        </w:trPr>
        <w:tc>
          <w:tcPr>
            <w:tcW w:w="731" w:type="dxa"/>
          </w:tcPr>
          <w:p w:rsidR="00264A1E" w:rsidRPr="00ED0A08" w:rsidRDefault="00264A1E" w:rsidP="009A351F">
            <w:pPr>
              <w:jc w:val="center"/>
              <w:rPr>
                <w:rFonts w:ascii="Times New Roman" w:hAnsi="Times New Roman" w:cs="Times New Roman"/>
              </w:rPr>
            </w:pPr>
            <w:r w:rsidRPr="00ED0A08">
              <w:rPr>
                <w:rFonts w:ascii="Times New Roman" w:hAnsi="Times New Roman" w:cs="Times New Roman"/>
              </w:rPr>
              <w:t>1.</w:t>
            </w:r>
          </w:p>
        </w:tc>
        <w:tc>
          <w:tcPr>
            <w:tcW w:w="4273" w:type="dxa"/>
          </w:tcPr>
          <w:p w:rsidR="00264A1E" w:rsidRPr="00ED0A08" w:rsidRDefault="00264A1E" w:rsidP="009A351F">
            <w:pPr>
              <w:jc w:val="center"/>
              <w:rPr>
                <w:rFonts w:ascii="Times New Roman" w:hAnsi="Times New Roman" w:cs="Times New Roman"/>
              </w:rPr>
            </w:pPr>
            <w:r w:rsidRPr="00ED0A08">
              <w:rPr>
                <w:rFonts w:ascii="Times New Roman" w:hAnsi="Times New Roman" w:cs="Times New Roman"/>
              </w:rPr>
              <w:t>АО «НПФ «Ренессанс Накопления»</w:t>
            </w:r>
          </w:p>
        </w:tc>
        <w:tc>
          <w:tcPr>
            <w:tcW w:w="2357" w:type="dxa"/>
          </w:tcPr>
          <w:p w:rsidR="00264A1E" w:rsidRPr="00ED0A08" w:rsidRDefault="00264A1E" w:rsidP="009A351F">
            <w:pPr>
              <w:jc w:val="center"/>
              <w:rPr>
                <w:rFonts w:ascii="Times New Roman" w:hAnsi="Times New Roman" w:cs="Times New Roman"/>
              </w:rPr>
            </w:pPr>
            <w:r w:rsidRPr="00ED0A08">
              <w:rPr>
                <w:rFonts w:ascii="Times New Roman" w:hAnsi="Times New Roman" w:cs="Times New Roman"/>
              </w:rPr>
              <w:t>06.02.2025</w:t>
            </w:r>
          </w:p>
        </w:tc>
      </w:tr>
      <w:tr w:rsidR="00264A1E" w:rsidRPr="00ED0A08" w:rsidTr="00987402">
        <w:trPr>
          <w:trHeight w:val="601"/>
          <w:jc w:val="center"/>
        </w:trPr>
        <w:tc>
          <w:tcPr>
            <w:tcW w:w="731" w:type="dxa"/>
          </w:tcPr>
          <w:p w:rsidR="00264A1E" w:rsidRPr="00ED0A08" w:rsidRDefault="00264A1E" w:rsidP="009A351F">
            <w:pPr>
              <w:jc w:val="center"/>
              <w:rPr>
                <w:rFonts w:ascii="Times New Roman" w:hAnsi="Times New Roman" w:cs="Times New Roman"/>
              </w:rPr>
            </w:pPr>
            <w:r w:rsidRPr="00ED0A08">
              <w:rPr>
                <w:rFonts w:ascii="Times New Roman" w:hAnsi="Times New Roman" w:cs="Times New Roman"/>
              </w:rPr>
              <w:t>2.</w:t>
            </w:r>
          </w:p>
        </w:tc>
        <w:tc>
          <w:tcPr>
            <w:tcW w:w="4273" w:type="dxa"/>
          </w:tcPr>
          <w:p w:rsidR="00264A1E" w:rsidRPr="00ED0A08" w:rsidRDefault="00264A1E" w:rsidP="009A351F">
            <w:pPr>
              <w:jc w:val="center"/>
              <w:rPr>
                <w:rFonts w:ascii="Times New Roman" w:hAnsi="Times New Roman" w:cs="Times New Roman"/>
              </w:rPr>
            </w:pPr>
            <w:r w:rsidRPr="00ED0A08">
              <w:rPr>
                <w:rFonts w:ascii="Times New Roman" w:hAnsi="Times New Roman" w:cs="Times New Roman"/>
              </w:rPr>
              <w:t>АО «НПФ Альфа»</w:t>
            </w:r>
          </w:p>
        </w:tc>
        <w:tc>
          <w:tcPr>
            <w:tcW w:w="2357" w:type="dxa"/>
          </w:tcPr>
          <w:p w:rsidR="00264A1E" w:rsidRPr="00ED0A08" w:rsidRDefault="00264A1E" w:rsidP="009A351F">
            <w:pPr>
              <w:jc w:val="center"/>
              <w:rPr>
                <w:rFonts w:ascii="Times New Roman" w:hAnsi="Times New Roman" w:cs="Times New Roman"/>
              </w:rPr>
            </w:pPr>
            <w:r w:rsidRPr="00ED0A08">
              <w:rPr>
                <w:rFonts w:ascii="Times New Roman" w:hAnsi="Times New Roman" w:cs="Times New Roman"/>
              </w:rPr>
              <w:t>14.03.2025</w:t>
            </w:r>
          </w:p>
        </w:tc>
      </w:tr>
      <w:tr w:rsidR="00264A1E" w:rsidRPr="00ED0A08" w:rsidTr="00987402">
        <w:trPr>
          <w:trHeight w:val="601"/>
          <w:jc w:val="center"/>
        </w:trPr>
        <w:tc>
          <w:tcPr>
            <w:tcW w:w="731" w:type="dxa"/>
          </w:tcPr>
          <w:p w:rsidR="00264A1E" w:rsidRPr="00ED0A08" w:rsidRDefault="00264A1E" w:rsidP="009A351F">
            <w:pPr>
              <w:jc w:val="center"/>
              <w:rPr>
                <w:rFonts w:ascii="Times New Roman" w:hAnsi="Times New Roman" w:cs="Times New Roman"/>
              </w:rPr>
            </w:pPr>
            <w:r w:rsidRPr="00ED0A08">
              <w:rPr>
                <w:rFonts w:ascii="Times New Roman" w:hAnsi="Times New Roman" w:cs="Times New Roman"/>
              </w:rPr>
              <w:t>3.</w:t>
            </w:r>
          </w:p>
        </w:tc>
        <w:tc>
          <w:tcPr>
            <w:tcW w:w="4273" w:type="dxa"/>
          </w:tcPr>
          <w:p w:rsidR="00264A1E" w:rsidRPr="00ED0A08" w:rsidRDefault="00264A1E" w:rsidP="009A351F">
            <w:pPr>
              <w:jc w:val="center"/>
              <w:rPr>
                <w:rFonts w:ascii="Times New Roman" w:hAnsi="Times New Roman" w:cs="Times New Roman"/>
              </w:rPr>
            </w:pPr>
            <w:r w:rsidRPr="00ED0A08">
              <w:rPr>
                <w:rFonts w:ascii="Times New Roman" w:hAnsi="Times New Roman" w:cs="Times New Roman"/>
              </w:rPr>
              <w:t>АО «НПФ Совкомбанк»</w:t>
            </w:r>
          </w:p>
        </w:tc>
        <w:tc>
          <w:tcPr>
            <w:tcW w:w="2357" w:type="dxa"/>
          </w:tcPr>
          <w:p w:rsidR="00264A1E" w:rsidRPr="00ED0A08" w:rsidRDefault="00264A1E" w:rsidP="009A351F">
            <w:pPr>
              <w:jc w:val="center"/>
              <w:rPr>
                <w:rFonts w:ascii="Times New Roman" w:hAnsi="Times New Roman" w:cs="Times New Roman"/>
              </w:rPr>
            </w:pPr>
            <w:r w:rsidRPr="00ED0A08">
              <w:rPr>
                <w:rFonts w:ascii="Times New Roman" w:hAnsi="Times New Roman" w:cs="Times New Roman"/>
              </w:rPr>
              <w:t>16.05.2025</w:t>
            </w:r>
          </w:p>
        </w:tc>
      </w:tr>
      <w:tr w:rsidR="00264A1E" w:rsidRPr="00ED0A08" w:rsidTr="00987402">
        <w:trPr>
          <w:trHeight w:val="601"/>
          <w:jc w:val="center"/>
        </w:trPr>
        <w:tc>
          <w:tcPr>
            <w:tcW w:w="731" w:type="dxa"/>
          </w:tcPr>
          <w:p w:rsidR="00264A1E" w:rsidRPr="00ED0A08" w:rsidRDefault="00264A1E" w:rsidP="009A351F">
            <w:pPr>
              <w:jc w:val="center"/>
              <w:rPr>
                <w:rFonts w:ascii="Times New Roman" w:hAnsi="Times New Roman" w:cs="Times New Roman"/>
              </w:rPr>
            </w:pPr>
            <w:r w:rsidRPr="00ED0A08">
              <w:rPr>
                <w:rFonts w:ascii="Times New Roman" w:hAnsi="Times New Roman" w:cs="Times New Roman"/>
              </w:rPr>
              <w:t>4.</w:t>
            </w:r>
          </w:p>
        </w:tc>
        <w:tc>
          <w:tcPr>
            <w:tcW w:w="4273" w:type="dxa"/>
          </w:tcPr>
          <w:p w:rsidR="00264A1E" w:rsidRPr="00ED0A08" w:rsidRDefault="00264A1E" w:rsidP="009A351F">
            <w:pPr>
              <w:jc w:val="center"/>
              <w:rPr>
                <w:rFonts w:ascii="Times New Roman" w:hAnsi="Times New Roman" w:cs="Times New Roman"/>
              </w:rPr>
            </w:pPr>
            <w:r w:rsidRPr="00ED0A08">
              <w:rPr>
                <w:rFonts w:ascii="Times New Roman" w:hAnsi="Times New Roman" w:cs="Times New Roman"/>
              </w:rPr>
              <w:t>АО «НПФ «Т-Пенсия»</w:t>
            </w:r>
          </w:p>
        </w:tc>
        <w:tc>
          <w:tcPr>
            <w:tcW w:w="2357" w:type="dxa"/>
          </w:tcPr>
          <w:p w:rsidR="00264A1E" w:rsidRPr="00ED0A08" w:rsidRDefault="00264A1E" w:rsidP="009A351F">
            <w:pPr>
              <w:jc w:val="center"/>
              <w:rPr>
                <w:rFonts w:ascii="Times New Roman" w:hAnsi="Times New Roman" w:cs="Times New Roman"/>
              </w:rPr>
            </w:pPr>
            <w:r w:rsidRPr="00ED0A08">
              <w:rPr>
                <w:rFonts w:ascii="Times New Roman" w:hAnsi="Times New Roman" w:cs="Times New Roman"/>
              </w:rPr>
              <w:t>04.09.2025</w:t>
            </w:r>
          </w:p>
        </w:tc>
      </w:tr>
    </w:tbl>
    <w:p w:rsidR="00264A1E" w:rsidRPr="00ED0A08" w:rsidRDefault="00264A1E" w:rsidP="00264A1E">
      <w:pPr>
        <w:spacing w:line="360" w:lineRule="auto"/>
        <w:ind w:firstLine="357"/>
        <w:jc w:val="both"/>
        <w:rPr>
          <w:rFonts w:ascii="Times New Roman" w:eastAsia="Times New Roman" w:hAnsi="Times New Roman" w:cs="Times New Roman"/>
          <w:color w:val="3B3B3D"/>
          <w:sz w:val="24"/>
          <w:szCs w:val="24"/>
          <w:lang w:eastAsia="ru-RU"/>
        </w:rPr>
      </w:pPr>
    </w:p>
    <w:p w:rsidR="00264A1E" w:rsidRPr="00ED0A08" w:rsidRDefault="00264A1E" w:rsidP="00264A1E">
      <w:pPr>
        <w:spacing w:line="360" w:lineRule="auto"/>
        <w:ind w:firstLine="357"/>
        <w:jc w:val="both"/>
        <w:rPr>
          <w:rFonts w:ascii="Times New Roman" w:eastAsia="Times New Roman" w:hAnsi="Times New Roman" w:cs="Times New Roman"/>
          <w:color w:val="3B3B3D"/>
          <w:sz w:val="24"/>
          <w:szCs w:val="24"/>
          <w:lang w:eastAsia="ru-RU"/>
        </w:rPr>
      </w:pPr>
      <w:r w:rsidRPr="00ED0A08">
        <w:rPr>
          <w:rFonts w:ascii="Times New Roman" w:eastAsia="Times New Roman" w:hAnsi="Times New Roman" w:cs="Times New Roman"/>
          <w:color w:val="3B3B3D"/>
          <w:sz w:val="24"/>
          <w:szCs w:val="24"/>
          <w:lang w:eastAsia="ru-RU"/>
        </w:rPr>
        <w:t>В сентябре 2025 года АО «НПФ «БУДУЩЕЕ» завершило реорганизацию в форме присоединения к нему АО «НПФ «Достойное БУДУЩЕЕ», АО МНПФ «БОЛЬШОЙ», АО «НПФ «Телеком-Союз», АО «НПФ «ПЕРСПЕКТИВА», АО «НПФ «ОПФ» (Оборонно-промышленный фонд им. В. В. Ливанова) и АО НПФ «ФЕДЕРАЦИЯ».</w:t>
      </w:r>
    </w:p>
    <w:p w:rsidR="00264A1E" w:rsidRPr="00ED0A08" w:rsidRDefault="00264A1E" w:rsidP="00264A1E">
      <w:pPr>
        <w:spacing w:before="120" w:after="120" w:line="360" w:lineRule="auto"/>
        <w:ind w:firstLine="709"/>
        <w:jc w:val="both"/>
        <w:rPr>
          <w:rFonts w:ascii="Times New Roman" w:hAnsi="Times New Roman" w:cs="Times New Roman"/>
          <w:sz w:val="24"/>
          <w:szCs w:val="24"/>
        </w:rPr>
      </w:pPr>
      <w:r w:rsidRPr="00ED0A08">
        <w:rPr>
          <w:rFonts w:ascii="Times New Roman" w:hAnsi="Times New Roman" w:cs="Times New Roman"/>
          <w:sz w:val="24"/>
          <w:szCs w:val="24"/>
        </w:rPr>
        <w:t>В 2025 году российская экономика продолжала адаптироваться как к введенным ранее, так и к новым торговым и финансовым ограничениям. После высоких показателей предыдущих 2 лет ее рост замедлился. Это было обусловлено постепенным охлаждением перегретого спроса под влиянием жесткой денежно-кредитной политики. В 2025 году физический объем ВВП России вырос на </w:t>
      </w:r>
      <w:r w:rsidRPr="00ED0A08">
        <w:rPr>
          <w:rFonts w:ascii="Times New Roman" w:hAnsi="Times New Roman" w:cs="Times New Roman"/>
          <w:b/>
          <w:sz w:val="24"/>
          <w:szCs w:val="24"/>
        </w:rPr>
        <w:t>1,0%</w:t>
      </w:r>
      <w:r w:rsidRPr="00ED0A08">
        <w:rPr>
          <w:rFonts w:ascii="Times New Roman" w:hAnsi="Times New Roman" w:cs="Times New Roman"/>
          <w:sz w:val="24"/>
          <w:szCs w:val="24"/>
        </w:rPr>
        <w:t xml:space="preserve"> (в 2024 году: +4,9%). </w:t>
      </w:r>
    </w:p>
    <w:p w:rsidR="00264A1E" w:rsidRPr="00ED0A08" w:rsidRDefault="00264A1E" w:rsidP="00264A1E">
      <w:pPr>
        <w:spacing w:before="120" w:after="120" w:line="360" w:lineRule="auto"/>
        <w:ind w:firstLine="709"/>
        <w:jc w:val="both"/>
        <w:rPr>
          <w:rFonts w:ascii="Times New Roman" w:hAnsi="Times New Roman" w:cs="Times New Roman"/>
          <w:sz w:val="24"/>
          <w:szCs w:val="24"/>
        </w:rPr>
      </w:pPr>
      <w:r w:rsidRPr="00ED0A08">
        <w:rPr>
          <w:rFonts w:ascii="Times New Roman" w:hAnsi="Times New Roman" w:cs="Times New Roman"/>
          <w:sz w:val="24"/>
          <w:szCs w:val="24"/>
        </w:rPr>
        <w:t xml:space="preserve">Ситуация на финансовом рынке оставалась стабильной. Благодаря проводимой в последние годы жесткой денежно-кредитной политике удалось в значительной степени снизить инфляцию. Перегрев спроса постепенно сокращался. В результате к концу 2025 года инфляция снизилась почти в 2 раза с пикового значения в марте (10,3%), но все еще оставалась выше цели 4%. В декабре уровень инфляции составил </w:t>
      </w:r>
      <w:r w:rsidRPr="00ED0A08">
        <w:rPr>
          <w:rFonts w:ascii="Times New Roman" w:hAnsi="Times New Roman" w:cs="Times New Roman"/>
          <w:b/>
          <w:sz w:val="24"/>
          <w:szCs w:val="24"/>
        </w:rPr>
        <w:t>5,6%.</w:t>
      </w:r>
    </w:p>
    <w:p w:rsidR="00264A1E" w:rsidRPr="00ED0A08" w:rsidRDefault="00264A1E" w:rsidP="00264A1E">
      <w:pPr>
        <w:spacing w:before="120" w:after="120" w:line="360" w:lineRule="auto"/>
        <w:ind w:firstLine="709"/>
        <w:jc w:val="both"/>
        <w:rPr>
          <w:rFonts w:ascii="Times New Roman" w:hAnsi="Times New Roman" w:cs="Times New Roman"/>
          <w:sz w:val="24"/>
          <w:szCs w:val="24"/>
        </w:rPr>
      </w:pPr>
      <w:r w:rsidRPr="00ED0A08">
        <w:rPr>
          <w:rFonts w:ascii="Times New Roman" w:hAnsi="Times New Roman" w:cs="Times New Roman"/>
          <w:sz w:val="24"/>
          <w:szCs w:val="24"/>
        </w:rPr>
        <w:t>По мере замедления темпов роста цен Банк России начал цикл смягчения денежно-кредитной политики и с июня постепенно снизил ключевую ставку – в общей сложности на 500 базисных пунктов, с 21,0% до </w:t>
      </w:r>
      <w:r w:rsidRPr="00ED0A08">
        <w:rPr>
          <w:rFonts w:ascii="Times New Roman" w:hAnsi="Times New Roman" w:cs="Times New Roman"/>
          <w:b/>
          <w:sz w:val="24"/>
          <w:szCs w:val="24"/>
        </w:rPr>
        <w:t>16,0% годовых</w:t>
      </w:r>
      <w:r w:rsidRPr="00ED0A08">
        <w:rPr>
          <w:rFonts w:ascii="Times New Roman" w:hAnsi="Times New Roman" w:cs="Times New Roman"/>
          <w:sz w:val="24"/>
          <w:szCs w:val="24"/>
        </w:rPr>
        <w:t xml:space="preserve"> на конец 2025 г. </w:t>
      </w:r>
    </w:p>
    <w:p w:rsidR="00264A1E" w:rsidRPr="00ED0A08" w:rsidRDefault="00264A1E" w:rsidP="00264A1E">
      <w:pPr>
        <w:spacing w:before="120" w:after="120" w:line="360" w:lineRule="auto"/>
        <w:ind w:firstLine="709"/>
        <w:jc w:val="both"/>
        <w:rPr>
          <w:rFonts w:ascii="Times New Roman" w:hAnsi="Times New Roman" w:cs="Times New Roman"/>
          <w:sz w:val="24"/>
        </w:rPr>
      </w:pPr>
      <w:r w:rsidRPr="00ED0A08">
        <w:rPr>
          <w:rFonts w:ascii="Times New Roman" w:hAnsi="Times New Roman" w:cs="Times New Roman"/>
          <w:sz w:val="24"/>
        </w:rPr>
        <w:t xml:space="preserve">В отчетном периоде продолжилось совершенствование необходимой для деятельности НПФ нормативно-правовой базы, осуществлялось тесное взаимодействие с Банком России, Минфином, другими заинтересованными ведомствами и рыночными объединениями. </w:t>
      </w:r>
    </w:p>
    <w:p w:rsidR="00264A1E" w:rsidRPr="00ED0A08" w:rsidRDefault="00264A1E" w:rsidP="00264A1E">
      <w:pPr>
        <w:spacing w:before="120" w:after="120" w:line="360" w:lineRule="auto"/>
        <w:ind w:firstLine="709"/>
        <w:jc w:val="both"/>
        <w:rPr>
          <w:rFonts w:ascii="Times New Roman" w:hAnsi="Times New Roman" w:cs="Times New Roman"/>
          <w:sz w:val="24"/>
        </w:rPr>
      </w:pPr>
      <w:r w:rsidRPr="00ED0A08">
        <w:rPr>
          <w:rFonts w:ascii="Times New Roman" w:hAnsi="Times New Roman" w:cs="Times New Roman"/>
          <w:sz w:val="24"/>
        </w:rPr>
        <w:t xml:space="preserve">Главным положительным итогом 2025 г. можно назвать развитие программы долгосрочных сбережений (ПДС) и повышение интереса к ней граждан. ПДС прошла первую проверку реальностью, уверенно заняла нишу на рынке негосударственного пенсионного страхования, стала более удобной и доступной для граждан. </w:t>
      </w:r>
    </w:p>
    <w:p w:rsidR="00264A1E" w:rsidRPr="00ED0A08" w:rsidRDefault="00264A1E" w:rsidP="00264A1E">
      <w:pPr>
        <w:spacing w:before="120" w:after="120" w:line="360" w:lineRule="auto"/>
        <w:ind w:firstLine="709"/>
        <w:jc w:val="both"/>
        <w:rPr>
          <w:rFonts w:ascii="Times New Roman" w:hAnsi="Times New Roman" w:cs="Times New Roman"/>
          <w:sz w:val="24"/>
        </w:rPr>
      </w:pPr>
      <w:r w:rsidRPr="00ED0A08">
        <w:rPr>
          <w:rFonts w:ascii="Times New Roman" w:hAnsi="Times New Roman" w:cs="Times New Roman"/>
          <w:sz w:val="24"/>
        </w:rPr>
        <w:t xml:space="preserve">На сегодняшний день 29 из 32 НПФ зарегистрировали свои правила формирования долгосрочных сбережений в Банке России и получили право заключать с гражданами договоры долгосрочных сбережений. Количество клиентов к концу декабря 2025 г. достигло </w:t>
      </w:r>
      <w:r w:rsidRPr="00ED0A08">
        <w:rPr>
          <w:rFonts w:ascii="Times New Roman" w:hAnsi="Times New Roman" w:cs="Times New Roman"/>
          <w:b/>
          <w:sz w:val="24"/>
        </w:rPr>
        <w:t>9,0 млн человек</w:t>
      </w:r>
      <w:r w:rsidRPr="00ED0A08">
        <w:rPr>
          <w:rFonts w:ascii="Times New Roman" w:hAnsi="Times New Roman" w:cs="Times New Roman"/>
          <w:sz w:val="24"/>
        </w:rPr>
        <w:t xml:space="preserve"> увеличившись с начала года на 5,8 млн человек, а объем привлеченных средств за 12 месяцев - </w:t>
      </w:r>
      <w:r w:rsidRPr="00ED0A08">
        <w:rPr>
          <w:rFonts w:ascii="Times New Roman" w:hAnsi="Times New Roman" w:cs="Times New Roman"/>
          <w:b/>
          <w:sz w:val="24"/>
        </w:rPr>
        <w:t>457,0 млрд руб.</w:t>
      </w:r>
      <w:r w:rsidRPr="00ED0A08">
        <w:rPr>
          <w:rFonts w:ascii="Times New Roman" w:hAnsi="Times New Roman" w:cs="Times New Roman"/>
          <w:sz w:val="24"/>
        </w:rPr>
        <w:t xml:space="preserve"> (рост на 75,8%). Накопленный объем средств за 2 года действия программы с учетом софинансирования государства и пенсионных накоплений, ожидаемых к переводу в 2026 г. к концу 2025 г. составил </w:t>
      </w:r>
      <w:r w:rsidRPr="00ED0A08">
        <w:rPr>
          <w:rFonts w:ascii="Times New Roman" w:hAnsi="Times New Roman" w:cs="Times New Roman"/>
          <w:b/>
          <w:sz w:val="24"/>
        </w:rPr>
        <w:t>717,4 млрд. руб.</w:t>
      </w:r>
    </w:p>
    <w:p w:rsidR="00146435" w:rsidRPr="00ED0A08" w:rsidRDefault="003A3C24" w:rsidP="00D036F0">
      <w:pPr>
        <w:spacing w:before="120" w:after="120" w:line="360" w:lineRule="auto"/>
        <w:ind w:firstLine="709"/>
        <w:jc w:val="both"/>
        <w:rPr>
          <w:rFonts w:ascii="Times New Roman" w:hAnsi="Times New Roman" w:cs="Times New Roman"/>
          <w:sz w:val="24"/>
          <w:szCs w:val="24"/>
        </w:rPr>
      </w:pPr>
      <w:r w:rsidRPr="00ED0A08">
        <w:rPr>
          <w:rFonts w:ascii="Times New Roman" w:hAnsi="Times New Roman" w:cs="Times New Roman"/>
          <w:sz w:val="24"/>
          <w:szCs w:val="24"/>
        </w:rPr>
        <w:t xml:space="preserve">Важным направлением деятельности Совета стало оперативное принятие решений, связанных с экспертизой проектов нормативных актов, непосредственно влияющих на деятельность фондов. </w:t>
      </w:r>
    </w:p>
    <w:p w:rsidR="00A878EC" w:rsidRPr="00ED0A08" w:rsidRDefault="00A878EC" w:rsidP="00A878EC">
      <w:pPr>
        <w:spacing w:before="120" w:after="120" w:line="360" w:lineRule="auto"/>
        <w:ind w:firstLine="709"/>
        <w:jc w:val="both"/>
        <w:rPr>
          <w:rFonts w:ascii="Times New Roman" w:hAnsi="Times New Roman" w:cs="Times New Roman"/>
          <w:sz w:val="24"/>
          <w:szCs w:val="24"/>
        </w:rPr>
      </w:pPr>
      <w:r w:rsidRPr="00ED0A08">
        <w:rPr>
          <w:rFonts w:ascii="Times New Roman" w:hAnsi="Times New Roman" w:cs="Times New Roman"/>
          <w:sz w:val="24"/>
        </w:rPr>
        <w:t xml:space="preserve">В отчетном периоде продолжилось совершенствование необходимой для деятельности НПФ нормативно-правовой базы, осуществлялось тесное взаимодействие с Банком России, Минфином, другими заинтересованными ведомствами и рыночными объединениями. </w:t>
      </w:r>
    </w:p>
    <w:p w:rsidR="00860DF4" w:rsidRPr="00ED0A08" w:rsidRDefault="00D036F0" w:rsidP="00804562">
      <w:pPr>
        <w:spacing w:before="120" w:after="120" w:line="360" w:lineRule="auto"/>
        <w:ind w:firstLine="709"/>
        <w:jc w:val="both"/>
        <w:rPr>
          <w:rFonts w:ascii="Times New Roman" w:hAnsi="Times New Roman" w:cs="Times New Roman"/>
          <w:sz w:val="24"/>
          <w:szCs w:val="24"/>
        </w:rPr>
      </w:pPr>
      <w:r w:rsidRPr="00ED0A08">
        <w:rPr>
          <w:rFonts w:ascii="Times New Roman" w:hAnsi="Times New Roman" w:cs="Times New Roman"/>
          <w:sz w:val="24"/>
          <w:szCs w:val="24"/>
        </w:rPr>
        <w:t xml:space="preserve">За отчетный период Советом ассоциации было проведено </w:t>
      </w:r>
      <w:r w:rsidR="00804562" w:rsidRPr="00ED0A08">
        <w:rPr>
          <w:rFonts w:ascii="Times New Roman" w:hAnsi="Times New Roman" w:cs="Times New Roman"/>
          <w:sz w:val="24"/>
          <w:szCs w:val="24"/>
        </w:rPr>
        <w:t>20</w:t>
      </w:r>
      <w:r w:rsidR="00595A0E" w:rsidRPr="00ED0A08">
        <w:rPr>
          <w:rFonts w:ascii="Times New Roman" w:hAnsi="Times New Roman" w:cs="Times New Roman"/>
          <w:sz w:val="24"/>
          <w:szCs w:val="24"/>
        </w:rPr>
        <w:t xml:space="preserve"> заседания</w:t>
      </w:r>
      <w:r w:rsidR="00644DAC" w:rsidRPr="00ED0A08">
        <w:rPr>
          <w:rFonts w:ascii="Times New Roman" w:hAnsi="Times New Roman" w:cs="Times New Roman"/>
          <w:sz w:val="24"/>
          <w:szCs w:val="24"/>
        </w:rPr>
        <w:t xml:space="preserve">, в том числе открытых – </w:t>
      </w:r>
      <w:r w:rsidR="007B79E1" w:rsidRPr="00ED0A08">
        <w:rPr>
          <w:rFonts w:ascii="Times New Roman" w:hAnsi="Times New Roman" w:cs="Times New Roman"/>
          <w:sz w:val="24"/>
          <w:szCs w:val="24"/>
        </w:rPr>
        <w:t>20</w:t>
      </w:r>
      <w:r w:rsidR="00644DAC" w:rsidRPr="00ED0A08">
        <w:rPr>
          <w:rFonts w:ascii="Times New Roman" w:hAnsi="Times New Roman" w:cs="Times New Roman"/>
          <w:sz w:val="24"/>
          <w:szCs w:val="24"/>
        </w:rPr>
        <w:t xml:space="preserve">, </w:t>
      </w:r>
      <w:r w:rsidR="007B79E1" w:rsidRPr="00ED0A08">
        <w:rPr>
          <w:rFonts w:ascii="Times New Roman" w:hAnsi="Times New Roman" w:cs="Times New Roman"/>
          <w:sz w:val="24"/>
          <w:szCs w:val="24"/>
        </w:rPr>
        <w:t>в</w:t>
      </w:r>
      <w:r w:rsidR="00804562" w:rsidRPr="00ED0A08">
        <w:rPr>
          <w:rFonts w:ascii="Times New Roman" w:hAnsi="Times New Roman" w:cs="Times New Roman"/>
          <w:sz w:val="24"/>
          <w:szCs w:val="24"/>
        </w:rPr>
        <w:t xml:space="preserve"> форме заочного голосования - 9</w:t>
      </w:r>
      <w:r w:rsidR="003A3C24" w:rsidRPr="00ED0A08">
        <w:rPr>
          <w:rFonts w:ascii="Times New Roman" w:hAnsi="Times New Roman" w:cs="Times New Roman"/>
          <w:sz w:val="24"/>
          <w:szCs w:val="24"/>
        </w:rPr>
        <w:t xml:space="preserve">. </w:t>
      </w:r>
    </w:p>
    <w:p w:rsidR="007D5DA0" w:rsidRPr="00ED0A08" w:rsidRDefault="00804562" w:rsidP="00CA07E1">
      <w:pPr>
        <w:spacing w:after="0" w:line="360" w:lineRule="auto"/>
        <w:ind w:firstLine="709"/>
        <w:jc w:val="both"/>
        <w:rPr>
          <w:rFonts w:ascii="Times New Roman" w:hAnsi="Times New Roman" w:cs="Times New Roman"/>
          <w:sz w:val="24"/>
          <w:szCs w:val="24"/>
        </w:rPr>
      </w:pPr>
      <w:r w:rsidRPr="00ED0A08">
        <w:rPr>
          <w:rFonts w:ascii="Times New Roman" w:hAnsi="Times New Roman" w:cs="Times New Roman"/>
          <w:sz w:val="24"/>
          <w:szCs w:val="24"/>
        </w:rPr>
        <w:t>В таблице</w:t>
      </w:r>
      <w:r w:rsidR="00487644" w:rsidRPr="00ED0A08">
        <w:rPr>
          <w:rFonts w:ascii="Times New Roman" w:hAnsi="Times New Roman" w:cs="Times New Roman"/>
          <w:sz w:val="24"/>
          <w:szCs w:val="24"/>
        </w:rPr>
        <w:t xml:space="preserve"> 3</w:t>
      </w:r>
      <w:r w:rsidR="007D5DA0" w:rsidRPr="00ED0A08">
        <w:rPr>
          <w:rFonts w:ascii="Times New Roman" w:hAnsi="Times New Roman" w:cs="Times New Roman"/>
          <w:sz w:val="24"/>
          <w:szCs w:val="24"/>
        </w:rPr>
        <w:t xml:space="preserve"> приведены ключевые вопросы, рассмотренные Советом НАПФ за период с</w:t>
      </w:r>
      <w:r w:rsidR="009D4433" w:rsidRPr="00ED0A08">
        <w:rPr>
          <w:rFonts w:ascii="Times New Roman" w:hAnsi="Times New Roman" w:cs="Times New Roman"/>
          <w:sz w:val="24"/>
          <w:szCs w:val="24"/>
        </w:rPr>
        <w:t xml:space="preserve"> </w:t>
      </w:r>
      <w:r w:rsidR="00A878EC" w:rsidRPr="00ED0A08">
        <w:rPr>
          <w:rFonts w:ascii="Times New Roman" w:hAnsi="Times New Roman" w:cs="Times New Roman"/>
          <w:sz w:val="24"/>
          <w:szCs w:val="24"/>
        </w:rPr>
        <w:t>0</w:t>
      </w:r>
      <w:r w:rsidR="00146435" w:rsidRPr="00ED0A08">
        <w:rPr>
          <w:rFonts w:ascii="Times New Roman" w:hAnsi="Times New Roman" w:cs="Times New Roman"/>
          <w:sz w:val="24"/>
          <w:szCs w:val="24"/>
        </w:rPr>
        <w:t xml:space="preserve">1 </w:t>
      </w:r>
      <w:r w:rsidR="00A878EC" w:rsidRPr="00ED0A08">
        <w:rPr>
          <w:rFonts w:ascii="Times New Roman" w:hAnsi="Times New Roman" w:cs="Times New Roman"/>
          <w:sz w:val="24"/>
          <w:szCs w:val="24"/>
        </w:rPr>
        <w:t>января</w:t>
      </w:r>
      <w:r w:rsidR="007D5DA0" w:rsidRPr="00ED0A08">
        <w:rPr>
          <w:rFonts w:ascii="Times New Roman" w:hAnsi="Times New Roman" w:cs="Times New Roman"/>
          <w:sz w:val="24"/>
          <w:szCs w:val="24"/>
        </w:rPr>
        <w:t xml:space="preserve"> 202</w:t>
      </w:r>
      <w:r w:rsidR="007B79E1" w:rsidRPr="00ED0A08">
        <w:rPr>
          <w:rFonts w:ascii="Times New Roman" w:hAnsi="Times New Roman" w:cs="Times New Roman"/>
          <w:sz w:val="24"/>
          <w:szCs w:val="24"/>
        </w:rPr>
        <w:t>5</w:t>
      </w:r>
      <w:r w:rsidR="007D5DA0" w:rsidRPr="00ED0A08">
        <w:rPr>
          <w:rFonts w:ascii="Times New Roman" w:hAnsi="Times New Roman" w:cs="Times New Roman"/>
          <w:sz w:val="24"/>
          <w:szCs w:val="24"/>
        </w:rPr>
        <w:t xml:space="preserve"> года по</w:t>
      </w:r>
      <w:r w:rsidR="00146435" w:rsidRPr="00ED0A08">
        <w:rPr>
          <w:rFonts w:ascii="Times New Roman" w:hAnsi="Times New Roman" w:cs="Times New Roman"/>
          <w:sz w:val="24"/>
          <w:szCs w:val="24"/>
        </w:rPr>
        <w:t xml:space="preserve"> 31</w:t>
      </w:r>
      <w:r w:rsidR="007D5DA0" w:rsidRPr="00ED0A08">
        <w:rPr>
          <w:rFonts w:ascii="Times New Roman" w:hAnsi="Times New Roman" w:cs="Times New Roman"/>
          <w:sz w:val="24"/>
          <w:szCs w:val="24"/>
        </w:rPr>
        <w:t xml:space="preserve"> </w:t>
      </w:r>
      <w:r w:rsidR="009D4433" w:rsidRPr="00ED0A08">
        <w:rPr>
          <w:rFonts w:ascii="Times New Roman" w:hAnsi="Times New Roman" w:cs="Times New Roman"/>
          <w:sz w:val="24"/>
          <w:szCs w:val="24"/>
        </w:rPr>
        <w:t>декабр</w:t>
      </w:r>
      <w:r w:rsidR="00146435" w:rsidRPr="00ED0A08">
        <w:rPr>
          <w:rFonts w:ascii="Times New Roman" w:hAnsi="Times New Roman" w:cs="Times New Roman"/>
          <w:sz w:val="24"/>
          <w:szCs w:val="24"/>
        </w:rPr>
        <w:t>я</w:t>
      </w:r>
      <w:r w:rsidR="007D5DA0" w:rsidRPr="00ED0A08">
        <w:rPr>
          <w:rFonts w:ascii="Times New Roman" w:hAnsi="Times New Roman" w:cs="Times New Roman"/>
          <w:sz w:val="24"/>
          <w:szCs w:val="24"/>
        </w:rPr>
        <w:t xml:space="preserve"> 202</w:t>
      </w:r>
      <w:r w:rsidR="007B79E1" w:rsidRPr="00ED0A08">
        <w:rPr>
          <w:rFonts w:ascii="Times New Roman" w:hAnsi="Times New Roman" w:cs="Times New Roman"/>
          <w:sz w:val="24"/>
          <w:szCs w:val="24"/>
        </w:rPr>
        <w:t>5</w:t>
      </w:r>
      <w:r w:rsidR="007D5DA0" w:rsidRPr="00ED0A08">
        <w:rPr>
          <w:rFonts w:ascii="Times New Roman" w:hAnsi="Times New Roman" w:cs="Times New Roman"/>
          <w:sz w:val="24"/>
          <w:szCs w:val="24"/>
        </w:rPr>
        <w:t xml:space="preserve"> года</w:t>
      </w:r>
      <w:r w:rsidRPr="00ED0A08">
        <w:rPr>
          <w:rFonts w:ascii="Times New Roman" w:hAnsi="Times New Roman" w:cs="Times New Roman"/>
          <w:sz w:val="24"/>
          <w:szCs w:val="24"/>
        </w:rPr>
        <w:t>.</w:t>
      </w:r>
    </w:p>
    <w:p w:rsidR="007D5DA0" w:rsidRPr="00ED0A08" w:rsidRDefault="007D5DA0" w:rsidP="007D5DA0">
      <w:pPr>
        <w:spacing w:after="0" w:line="240" w:lineRule="auto"/>
        <w:ind w:firstLine="709"/>
        <w:rPr>
          <w:rFonts w:ascii="Times New Roman" w:eastAsia="Times New Roman" w:hAnsi="Times New Roman" w:cs="Times New Roman"/>
          <w:color w:val="3B3B3D"/>
          <w:lang w:eastAsia="ru-RU"/>
        </w:rPr>
      </w:pPr>
    </w:p>
    <w:p w:rsidR="00A878EC" w:rsidRPr="00ED0A08" w:rsidRDefault="00881F44" w:rsidP="00A878EC">
      <w:pPr>
        <w:spacing w:after="0" w:line="360" w:lineRule="auto"/>
        <w:ind w:firstLine="709"/>
        <w:jc w:val="both"/>
        <w:rPr>
          <w:rFonts w:ascii="Times New Roman" w:eastAsia="Times New Roman" w:hAnsi="Times New Roman" w:cs="Times New Roman"/>
          <w:b/>
          <w:color w:val="3B3B3D"/>
          <w:lang w:eastAsia="ru-RU"/>
        </w:rPr>
      </w:pPr>
      <w:r w:rsidRPr="00ED0A08">
        <w:rPr>
          <w:rFonts w:ascii="Times New Roman" w:hAnsi="Times New Roman" w:cs="Times New Roman"/>
          <w:b/>
        </w:rPr>
        <w:t>Таблица</w:t>
      </w:r>
      <w:r w:rsidR="00487644" w:rsidRPr="00ED0A08">
        <w:rPr>
          <w:rFonts w:ascii="Times New Roman" w:hAnsi="Times New Roman" w:cs="Times New Roman"/>
          <w:b/>
        </w:rPr>
        <w:t xml:space="preserve"> 3</w:t>
      </w:r>
      <w:r w:rsidR="007D5DA0" w:rsidRPr="00ED0A08">
        <w:rPr>
          <w:rFonts w:ascii="Times New Roman" w:hAnsi="Times New Roman" w:cs="Times New Roman"/>
          <w:b/>
        </w:rPr>
        <w:t xml:space="preserve">. </w:t>
      </w:r>
      <w:r w:rsidR="009D4433" w:rsidRPr="00ED0A08">
        <w:rPr>
          <w:rFonts w:ascii="Times New Roman" w:hAnsi="Times New Roman" w:cs="Times New Roman"/>
          <w:b/>
        </w:rPr>
        <w:t xml:space="preserve">Ключевые вопросы, рассмотренные Советом НАПФ </w:t>
      </w:r>
      <w:r w:rsidR="00105B91" w:rsidRPr="00ED0A08">
        <w:rPr>
          <w:rFonts w:ascii="Times New Roman" w:eastAsia="Times New Roman" w:hAnsi="Times New Roman" w:cs="Times New Roman"/>
          <w:b/>
          <w:color w:val="3B3B3D"/>
          <w:lang w:eastAsia="ru-RU"/>
        </w:rPr>
        <w:t xml:space="preserve">с </w:t>
      </w:r>
      <w:r w:rsidR="007B79E1" w:rsidRPr="00ED0A08">
        <w:rPr>
          <w:rFonts w:ascii="Times New Roman" w:eastAsia="Times New Roman" w:hAnsi="Times New Roman" w:cs="Times New Roman"/>
          <w:b/>
          <w:color w:val="3B3B3D"/>
          <w:lang w:eastAsia="ru-RU"/>
        </w:rPr>
        <w:t>01 января 2025 года по 31 декабря 2025</w:t>
      </w:r>
      <w:r w:rsidR="00A878EC" w:rsidRPr="00ED0A08">
        <w:rPr>
          <w:rFonts w:ascii="Times New Roman" w:eastAsia="Times New Roman" w:hAnsi="Times New Roman" w:cs="Times New Roman"/>
          <w:b/>
          <w:color w:val="3B3B3D"/>
          <w:lang w:eastAsia="ru-RU"/>
        </w:rPr>
        <w:t xml:space="preserve"> года</w:t>
      </w:r>
    </w:p>
    <w:tbl>
      <w:tblPr>
        <w:tblStyle w:val="a6"/>
        <w:tblW w:w="10485" w:type="dxa"/>
        <w:tblLayout w:type="fixed"/>
        <w:tblLook w:val="04A0" w:firstRow="1" w:lastRow="0" w:firstColumn="1" w:lastColumn="0" w:noHBand="0" w:noVBand="1"/>
      </w:tblPr>
      <w:tblGrid>
        <w:gridCol w:w="704"/>
        <w:gridCol w:w="2835"/>
        <w:gridCol w:w="3827"/>
        <w:gridCol w:w="3119"/>
      </w:tblGrid>
      <w:tr w:rsidR="00833C89" w:rsidRPr="00ED0A08" w:rsidTr="00881F44">
        <w:tc>
          <w:tcPr>
            <w:tcW w:w="10485" w:type="dxa"/>
            <w:gridSpan w:val="4"/>
          </w:tcPr>
          <w:p w:rsidR="00C04FB5" w:rsidRPr="00ED0A08" w:rsidRDefault="00C04FB5" w:rsidP="00C04FB5">
            <w:pPr>
              <w:spacing w:line="360" w:lineRule="auto"/>
              <w:jc w:val="center"/>
              <w:rPr>
                <w:rFonts w:ascii="Times New Roman" w:eastAsia="Times New Roman" w:hAnsi="Times New Roman" w:cs="Times New Roman"/>
                <w:b/>
                <w:bCs/>
                <w:sz w:val="24"/>
                <w:szCs w:val="24"/>
              </w:rPr>
            </w:pPr>
            <w:r w:rsidRPr="00ED0A08">
              <w:rPr>
                <w:rFonts w:ascii="Times New Roman" w:eastAsia="Times New Roman" w:hAnsi="Times New Roman" w:cs="Times New Roman"/>
                <w:b/>
                <w:bCs/>
                <w:sz w:val="24"/>
                <w:szCs w:val="24"/>
              </w:rPr>
              <w:t xml:space="preserve">Протокол № 01 от </w:t>
            </w:r>
            <w:r w:rsidR="00597FAA" w:rsidRPr="00ED0A08">
              <w:rPr>
                <w:rFonts w:ascii="Times New Roman" w:eastAsia="Times New Roman" w:hAnsi="Times New Roman" w:cs="Times New Roman"/>
                <w:b/>
                <w:bCs/>
                <w:sz w:val="24"/>
                <w:szCs w:val="24"/>
              </w:rPr>
              <w:t>«27» января 2025 года</w:t>
            </w:r>
          </w:p>
          <w:p w:rsidR="00833C89" w:rsidRPr="00ED0A08" w:rsidRDefault="00C04FB5" w:rsidP="00C04FB5">
            <w:pPr>
              <w:jc w:val="center"/>
              <w:rPr>
                <w:rFonts w:ascii="Times New Roman" w:hAnsi="Times New Roman" w:cs="Times New Roman"/>
                <w:b/>
                <w:sz w:val="24"/>
                <w:szCs w:val="24"/>
              </w:rPr>
            </w:pPr>
            <w:r w:rsidRPr="00ED0A08">
              <w:rPr>
                <w:rFonts w:ascii="Times New Roman" w:hAnsi="Times New Roman" w:cs="Times New Roman"/>
                <w:b/>
                <w:sz w:val="24"/>
                <w:szCs w:val="24"/>
              </w:rPr>
              <w:t xml:space="preserve"> </w:t>
            </w:r>
            <w:r w:rsidR="00833C89" w:rsidRPr="00ED0A08">
              <w:rPr>
                <w:rFonts w:ascii="Times New Roman" w:hAnsi="Times New Roman" w:cs="Times New Roman"/>
                <w:b/>
                <w:sz w:val="24"/>
                <w:szCs w:val="24"/>
              </w:rPr>
              <w:t>(дата и номер протокола заседания)</w:t>
            </w:r>
          </w:p>
          <w:p w:rsidR="00833C89" w:rsidRPr="00ED0A08" w:rsidRDefault="00833C89" w:rsidP="00E253E9">
            <w:pPr>
              <w:jc w:val="center"/>
              <w:rPr>
                <w:rFonts w:ascii="Times New Roman" w:hAnsi="Times New Roman" w:cs="Times New Roman"/>
                <w:sz w:val="24"/>
                <w:szCs w:val="24"/>
              </w:rPr>
            </w:pPr>
          </w:p>
        </w:tc>
      </w:tr>
      <w:tr w:rsidR="00833C89" w:rsidRPr="00ED0A08" w:rsidTr="00881F44">
        <w:tc>
          <w:tcPr>
            <w:tcW w:w="704" w:type="dxa"/>
          </w:tcPr>
          <w:p w:rsidR="00833C89" w:rsidRPr="00ED0A08" w:rsidRDefault="00833C89" w:rsidP="00E253E9">
            <w:pPr>
              <w:jc w:val="center"/>
              <w:rPr>
                <w:rFonts w:ascii="Times New Roman" w:hAnsi="Times New Roman" w:cs="Times New Roman"/>
                <w:sz w:val="24"/>
                <w:szCs w:val="24"/>
              </w:rPr>
            </w:pPr>
            <w:r w:rsidRPr="00ED0A08">
              <w:rPr>
                <w:rFonts w:ascii="Times New Roman" w:hAnsi="Times New Roman" w:cs="Times New Roman"/>
                <w:sz w:val="24"/>
                <w:szCs w:val="24"/>
              </w:rPr>
              <w:t>№ п/п</w:t>
            </w:r>
          </w:p>
        </w:tc>
        <w:tc>
          <w:tcPr>
            <w:tcW w:w="2835" w:type="dxa"/>
          </w:tcPr>
          <w:p w:rsidR="00833C89" w:rsidRPr="00ED0A08" w:rsidRDefault="00833C89" w:rsidP="00E253E9">
            <w:pPr>
              <w:jc w:val="center"/>
              <w:rPr>
                <w:rFonts w:ascii="Times New Roman" w:hAnsi="Times New Roman" w:cs="Times New Roman"/>
                <w:sz w:val="24"/>
                <w:szCs w:val="24"/>
              </w:rPr>
            </w:pPr>
            <w:r w:rsidRPr="00ED0A08">
              <w:rPr>
                <w:rFonts w:ascii="Times New Roman" w:hAnsi="Times New Roman" w:cs="Times New Roman"/>
                <w:sz w:val="24"/>
                <w:szCs w:val="24"/>
              </w:rPr>
              <w:t>Вопрос повестки заседания</w:t>
            </w:r>
          </w:p>
        </w:tc>
        <w:tc>
          <w:tcPr>
            <w:tcW w:w="3827" w:type="dxa"/>
          </w:tcPr>
          <w:p w:rsidR="00833C89" w:rsidRPr="00ED0A08" w:rsidRDefault="00833C89" w:rsidP="00E253E9">
            <w:pPr>
              <w:jc w:val="center"/>
              <w:rPr>
                <w:rFonts w:ascii="Times New Roman" w:hAnsi="Times New Roman" w:cs="Times New Roman"/>
                <w:sz w:val="24"/>
                <w:szCs w:val="24"/>
              </w:rPr>
            </w:pPr>
            <w:r w:rsidRPr="00ED0A08">
              <w:rPr>
                <w:rFonts w:ascii="Times New Roman" w:hAnsi="Times New Roman" w:cs="Times New Roman"/>
                <w:sz w:val="24"/>
                <w:szCs w:val="24"/>
              </w:rPr>
              <w:t xml:space="preserve">Принятое решение </w:t>
            </w:r>
          </w:p>
        </w:tc>
        <w:tc>
          <w:tcPr>
            <w:tcW w:w="3119" w:type="dxa"/>
          </w:tcPr>
          <w:p w:rsidR="00833C89" w:rsidRPr="00ED0A08" w:rsidRDefault="00833C89" w:rsidP="00E253E9">
            <w:pPr>
              <w:jc w:val="center"/>
              <w:rPr>
                <w:rFonts w:ascii="Times New Roman" w:hAnsi="Times New Roman" w:cs="Times New Roman"/>
                <w:sz w:val="24"/>
                <w:szCs w:val="24"/>
              </w:rPr>
            </w:pPr>
            <w:r w:rsidRPr="00ED0A08">
              <w:rPr>
                <w:rFonts w:ascii="Times New Roman" w:hAnsi="Times New Roman" w:cs="Times New Roman"/>
                <w:sz w:val="24"/>
                <w:szCs w:val="24"/>
              </w:rPr>
              <w:t>Статус (Выполнено/Не выполнено/В стадии проработки/Снят с рассмотрения/На мониторинге)</w:t>
            </w:r>
          </w:p>
        </w:tc>
      </w:tr>
      <w:tr w:rsidR="00D01954" w:rsidRPr="00ED0A08" w:rsidTr="00881F44">
        <w:tc>
          <w:tcPr>
            <w:tcW w:w="704" w:type="dxa"/>
          </w:tcPr>
          <w:p w:rsidR="00D01954" w:rsidRPr="00ED0A08" w:rsidRDefault="00597FAA" w:rsidP="00E253E9">
            <w:pPr>
              <w:jc w:val="center"/>
              <w:rPr>
                <w:rFonts w:ascii="Times New Roman" w:hAnsi="Times New Roman" w:cs="Times New Roman"/>
                <w:sz w:val="24"/>
                <w:szCs w:val="24"/>
              </w:rPr>
            </w:pPr>
            <w:r w:rsidRPr="00ED0A08">
              <w:rPr>
                <w:rFonts w:ascii="Times New Roman" w:hAnsi="Times New Roman" w:cs="Times New Roman"/>
                <w:sz w:val="24"/>
                <w:szCs w:val="24"/>
              </w:rPr>
              <w:t>1</w:t>
            </w:r>
            <w:r w:rsidR="001961C6" w:rsidRPr="00ED0A08">
              <w:rPr>
                <w:rFonts w:ascii="Times New Roman" w:hAnsi="Times New Roman" w:cs="Times New Roman"/>
                <w:sz w:val="24"/>
                <w:szCs w:val="24"/>
              </w:rPr>
              <w:t>.</w:t>
            </w:r>
          </w:p>
        </w:tc>
        <w:tc>
          <w:tcPr>
            <w:tcW w:w="2835" w:type="dxa"/>
          </w:tcPr>
          <w:p w:rsidR="00597FAA" w:rsidRPr="00ED0A08" w:rsidRDefault="00597FAA" w:rsidP="00597FAA">
            <w:pPr>
              <w:spacing w:line="360" w:lineRule="auto"/>
              <w:jc w:val="both"/>
              <w:rPr>
                <w:rFonts w:ascii="Times New Roman" w:hAnsi="Times New Roman" w:cs="Times New Roman"/>
                <w:color w:val="000000" w:themeColor="text1"/>
                <w:sz w:val="24"/>
                <w:szCs w:val="24"/>
              </w:rPr>
            </w:pPr>
            <w:r w:rsidRPr="00ED0A08">
              <w:rPr>
                <w:rFonts w:ascii="Times New Roman" w:hAnsi="Times New Roman" w:cs="Times New Roman"/>
                <w:color w:val="000000" w:themeColor="text1"/>
                <w:sz w:val="24"/>
                <w:szCs w:val="24"/>
              </w:rPr>
              <w:t>О законопроекте Минфина Российской Федерации по внесению изменений в Налоговый кодекс.</w:t>
            </w:r>
          </w:p>
          <w:p w:rsidR="00D01954" w:rsidRPr="00ED0A08" w:rsidRDefault="00D01954" w:rsidP="00E253E9">
            <w:pPr>
              <w:jc w:val="center"/>
              <w:rPr>
                <w:rFonts w:ascii="Times New Roman" w:hAnsi="Times New Roman" w:cs="Times New Roman"/>
                <w:sz w:val="24"/>
                <w:szCs w:val="24"/>
              </w:rPr>
            </w:pPr>
          </w:p>
        </w:tc>
        <w:tc>
          <w:tcPr>
            <w:tcW w:w="3827" w:type="dxa"/>
          </w:tcPr>
          <w:p w:rsidR="00597FAA" w:rsidRPr="00ED0A08" w:rsidRDefault="00597FAA" w:rsidP="00597FAA">
            <w:pPr>
              <w:pStyle w:val="ab"/>
              <w:spacing w:line="360" w:lineRule="auto"/>
              <w:ind w:left="0"/>
              <w:jc w:val="both"/>
              <w:rPr>
                <w:rFonts w:ascii="Times New Roman" w:eastAsia="Times New Roman" w:hAnsi="Times New Roman" w:cs="Times New Roman"/>
                <w:bCs/>
                <w:sz w:val="24"/>
                <w:szCs w:val="24"/>
              </w:rPr>
            </w:pPr>
            <w:r w:rsidRPr="00ED0A08">
              <w:rPr>
                <w:rFonts w:ascii="Times New Roman" w:eastAsia="Times New Roman" w:hAnsi="Times New Roman" w:cs="Times New Roman"/>
                <w:bCs/>
                <w:sz w:val="24"/>
                <w:szCs w:val="24"/>
              </w:rPr>
              <w:t xml:space="preserve">Согласовать в качестве официальной переговорной позиции предложения Ассоциации по внесению изменений в законопроект </w:t>
            </w:r>
            <w:r w:rsidRPr="00ED0A08">
              <w:rPr>
                <w:rFonts w:ascii="Times New Roman" w:hAnsi="Times New Roman" w:cs="Times New Roman"/>
                <w:color w:val="000000" w:themeColor="text1"/>
                <w:sz w:val="24"/>
                <w:szCs w:val="24"/>
              </w:rPr>
              <w:t xml:space="preserve">Минфина Российской Федерации по внесению изменений в Налоговый кодекс (приложения 1 и 2). </w:t>
            </w:r>
          </w:p>
          <w:p w:rsidR="00D01954" w:rsidRPr="00ED0A08" w:rsidRDefault="00D01954" w:rsidP="00E253E9">
            <w:pPr>
              <w:jc w:val="center"/>
              <w:rPr>
                <w:rFonts w:ascii="Times New Roman" w:hAnsi="Times New Roman" w:cs="Times New Roman"/>
                <w:sz w:val="24"/>
                <w:szCs w:val="24"/>
              </w:rPr>
            </w:pPr>
          </w:p>
        </w:tc>
        <w:tc>
          <w:tcPr>
            <w:tcW w:w="3119" w:type="dxa"/>
          </w:tcPr>
          <w:p w:rsidR="00D01954" w:rsidRPr="00ED0A08" w:rsidRDefault="00597FAA" w:rsidP="00E253E9">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597FAA" w:rsidRPr="00ED0A08" w:rsidTr="00881F44">
        <w:tc>
          <w:tcPr>
            <w:tcW w:w="10485" w:type="dxa"/>
            <w:gridSpan w:val="4"/>
          </w:tcPr>
          <w:p w:rsidR="00597FAA" w:rsidRPr="00ED0A08" w:rsidRDefault="00597FAA" w:rsidP="00597FAA">
            <w:pPr>
              <w:jc w:val="center"/>
              <w:rPr>
                <w:rFonts w:ascii="Times New Roman" w:eastAsia="Times New Roman" w:hAnsi="Times New Roman" w:cs="Times New Roman"/>
                <w:b/>
                <w:bCs/>
                <w:sz w:val="24"/>
                <w:szCs w:val="24"/>
              </w:rPr>
            </w:pPr>
            <w:r w:rsidRPr="00ED0A08">
              <w:rPr>
                <w:rFonts w:ascii="Times New Roman" w:eastAsia="Times New Roman" w:hAnsi="Times New Roman" w:cs="Times New Roman"/>
                <w:b/>
                <w:bCs/>
                <w:sz w:val="24"/>
                <w:szCs w:val="24"/>
              </w:rPr>
              <w:t>Протокол № 02 от «30» января 2025 года</w:t>
            </w:r>
          </w:p>
          <w:p w:rsidR="00597FAA" w:rsidRPr="00ED0A08" w:rsidRDefault="00597FAA" w:rsidP="00597FAA">
            <w:pPr>
              <w:jc w:val="center"/>
              <w:rPr>
                <w:rFonts w:ascii="Times New Roman" w:hAnsi="Times New Roman" w:cs="Times New Roman"/>
                <w:b/>
                <w:sz w:val="24"/>
                <w:szCs w:val="24"/>
              </w:rPr>
            </w:pPr>
            <w:r w:rsidRPr="00ED0A08">
              <w:rPr>
                <w:rFonts w:ascii="Times New Roman" w:hAnsi="Times New Roman" w:cs="Times New Roman"/>
                <w:b/>
                <w:sz w:val="24"/>
                <w:szCs w:val="24"/>
              </w:rPr>
              <w:t xml:space="preserve"> (дата и номер протокола заседания)</w:t>
            </w:r>
          </w:p>
          <w:p w:rsidR="00597FAA" w:rsidRPr="00ED0A08" w:rsidRDefault="00597FAA" w:rsidP="00E253E9">
            <w:pPr>
              <w:jc w:val="center"/>
              <w:rPr>
                <w:rFonts w:ascii="Times New Roman" w:hAnsi="Times New Roman" w:cs="Times New Roman"/>
                <w:sz w:val="24"/>
                <w:szCs w:val="24"/>
              </w:rPr>
            </w:pPr>
          </w:p>
        </w:tc>
      </w:tr>
      <w:tr w:rsidR="00597FAA" w:rsidRPr="00ED0A08" w:rsidTr="00881F44">
        <w:tc>
          <w:tcPr>
            <w:tcW w:w="704" w:type="dxa"/>
          </w:tcPr>
          <w:p w:rsidR="00597FAA" w:rsidRPr="00ED0A08" w:rsidRDefault="00597FAA" w:rsidP="00597FAA">
            <w:pPr>
              <w:jc w:val="center"/>
              <w:rPr>
                <w:rFonts w:ascii="Times New Roman" w:hAnsi="Times New Roman" w:cs="Times New Roman"/>
                <w:sz w:val="24"/>
                <w:szCs w:val="24"/>
              </w:rPr>
            </w:pPr>
            <w:r w:rsidRPr="00ED0A08">
              <w:rPr>
                <w:rFonts w:ascii="Times New Roman" w:hAnsi="Times New Roman" w:cs="Times New Roman"/>
                <w:sz w:val="24"/>
                <w:szCs w:val="24"/>
              </w:rPr>
              <w:t>№ п/п</w:t>
            </w:r>
          </w:p>
        </w:tc>
        <w:tc>
          <w:tcPr>
            <w:tcW w:w="2835" w:type="dxa"/>
          </w:tcPr>
          <w:p w:rsidR="00597FAA" w:rsidRPr="00ED0A08" w:rsidRDefault="00597FAA" w:rsidP="00597FAA">
            <w:pPr>
              <w:jc w:val="center"/>
              <w:rPr>
                <w:rFonts w:ascii="Times New Roman" w:hAnsi="Times New Roman" w:cs="Times New Roman"/>
                <w:sz w:val="24"/>
                <w:szCs w:val="24"/>
              </w:rPr>
            </w:pPr>
            <w:r w:rsidRPr="00ED0A08">
              <w:rPr>
                <w:rFonts w:ascii="Times New Roman" w:hAnsi="Times New Roman" w:cs="Times New Roman"/>
                <w:sz w:val="24"/>
                <w:szCs w:val="24"/>
              </w:rPr>
              <w:t>Вопрос повестки заседания</w:t>
            </w:r>
          </w:p>
        </w:tc>
        <w:tc>
          <w:tcPr>
            <w:tcW w:w="3827" w:type="dxa"/>
          </w:tcPr>
          <w:p w:rsidR="00597FAA" w:rsidRPr="00ED0A08" w:rsidRDefault="00597FAA" w:rsidP="00597FAA">
            <w:pPr>
              <w:jc w:val="center"/>
              <w:rPr>
                <w:rFonts w:ascii="Times New Roman" w:hAnsi="Times New Roman" w:cs="Times New Roman"/>
                <w:sz w:val="24"/>
                <w:szCs w:val="24"/>
              </w:rPr>
            </w:pPr>
            <w:r w:rsidRPr="00ED0A08">
              <w:rPr>
                <w:rFonts w:ascii="Times New Roman" w:hAnsi="Times New Roman" w:cs="Times New Roman"/>
                <w:sz w:val="24"/>
                <w:szCs w:val="24"/>
              </w:rPr>
              <w:t xml:space="preserve">Принятое решение </w:t>
            </w:r>
          </w:p>
        </w:tc>
        <w:tc>
          <w:tcPr>
            <w:tcW w:w="3119" w:type="dxa"/>
          </w:tcPr>
          <w:p w:rsidR="00597FAA" w:rsidRPr="00ED0A08" w:rsidRDefault="00597FAA" w:rsidP="00597FAA">
            <w:pPr>
              <w:jc w:val="center"/>
              <w:rPr>
                <w:rFonts w:ascii="Times New Roman" w:hAnsi="Times New Roman" w:cs="Times New Roman"/>
                <w:sz w:val="24"/>
                <w:szCs w:val="24"/>
              </w:rPr>
            </w:pPr>
            <w:r w:rsidRPr="00ED0A08">
              <w:rPr>
                <w:rFonts w:ascii="Times New Roman" w:hAnsi="Times New Roman" w:cs="Times New Roman"/>
                <w:sz w:val="24"/>
                <w:szCs w:val="24"/>
              </w:rPr>
              <w:t>Статус (Выполнено/Не выполнено/В стадии проработки/Снят с рассмотрения/На мониторинге)</w:t>
            </w:r>
          </w:p>
        </w:tc>
      </w:tr>
      <w:tr w:rsidR="00597FAA" w:rsidRPr="00ED0A08" w:rsidTr="00881F44">
        <w:tc>
          <w:tcPr>
            <w:tcW w:w="704" w:type="dxa"/>
          </w:tcPr>
          <w:p w:rsidR="00597FAA" w:rsidRPr="00ED0A08" w:rsidRDefault="001961C6" w:rsidP="00597FAA">
            <w:pPr>
              <w:jc w:val="center"/>
              <w:rPr>
                <w:rFonts w:ascii="Times New Roman" w:hAnsi="Times New Roman" w:cs="Times New Roman"/>
                <w:sz w:val="24"/>
                <w:szCs w:val="24"/>
              </w:rPr>
            </w:pPr>
            <w:r w:rsidRPr="00ED0A08">
              <w:rPr>
                <w:rFonts w:ascii="Times New Roman" w:hAnsi="Times New Roman" w:cs="Times New Roman"/>
                <w:sz w:val="24"/>
                <w:szCs w:val="24"/>
              </w:rPr>
              <w:t>1.</w:t>
            </w:r>
          </w:p>
        </w:tc>
        <w:tc>
          <w:tcPr>
            <w:tcW w:w="2835" w:type="dxa"/>
          </w:tcPr>
          <w:p w:rsidR="00597FAA" w:rsidRPr="00ED0A08" w:rsidRDefault="001961C6" w:rsidP="00597FAA">
            <w:pPr>
              <w:jc w:val="center"/>
              <w:rPr>
                <w:rFonts w:ascii="Times New Roman" w:hAnsi="Times New Roman" w:cs="Times New Roman"/>
                <w:sz w:val="24"/>
                <w:szCs w:val="24"/>
              </w:rPr>
            </w:pPr>
            <w:r w:rsidRPr="00ED0A08">
              <w:rPr>
                <w:rFonts w:ascii="Times New Roman" w:eastAsia="Calibri" w:hAnsi="Times New Roman" w:cs="Times New Roman"/>
                <w:sz w:val="24"/>
                <w:szCs w:val="24"/>
              </w:rPr>
              <w:t>Об итогах совещания с Министром финансов России</w:t>
            </w:r>
          </w:p>
        </w:tc>
        <w:tc>
          <w:tcPr>
            <w:tcW w:w="3827" w:type="dxa"/>
          </w:tcPr>
          <w:p w:rsidR="001961C6" w:rsidRPr="00ED0A08" w:rsidRDefault="001961C6" w:rsidP="00842BC3">
            <w:pPr>
              <w:pStyle w:val="ab"/>
              <w:numPr>
                <w:ilvl w:val="0"/>
                <w:numId w:val="9"/>
              </w:numPr>
              <w:spacing w:line="360" w:lineRule="auto"/>
              <w:ind w:left="0" w:firstLine="0"/>
              <w:jc w:val="both"/>
              <w:rPr>
                <w:rFonts w:ascii="Times New Roman" w:eastAsia="Times New Roman" w:hAnsi="Times New Roman" w:cs="Times New Roman"/>
                <w:bCs/>
                <w:sz w:val="24"/>
                <w:szCs w:val="24"/>
              </w:rPr>
            </w:pPr>
            <w:r w:rsidRPr="00ED0A08">
              <w:rPr>
                <w:rFonts w:ascii="Times New Roman" w:eastAsia="Times New Roman" w:hAnsi="Times New Roman" w:cs="Times New Roman"/>
                <w:bCs/>
                <w:sz w:val="24"/>
                <w:szCs w:val="24"/>
              </w:rPr>
              <w:t xml:space="preserve">Определить, что официальной позицией СРО НАПФ по всем вопросам деятельности является решение Совета Ассоциации., доведенная до сведения органов государственной власти и управления на официальном бланке НАПФ с номером и датой за подписью Президента НАПФ или Председателя Совета НАПФ. Поручить аппарату НАПФ подготовить и направить в Минфин России, Банк России и Минтруда России письмо с информацией о порядке формирования и оформления консолидированной позиции профессионального сообщества при ее предоставлении в указанные органы. </w:t>
            </w:r>
          </w:p>
          <w:p w:rsidR="001961C6" w:rsidRPr="00ED0A08" w:rsidRDefault="001961C6" w:rsidP="00842BC3">
            <w:pPr>
              <w:pStyle w:val="ab"/>
              <w:numPr>
                <w:ilvl w:val="0"/>
                <w:numId w:val="9"/>
              </w:numPr>
              <w:spacing w:line="360" w:lineRule="auto"/>
              <w:ind w:left="0" w:firstLine="0"/>
              <w:jc w:val="both"/>
              <w:rPr>
                <w:rFonts w:ascii="Times New Roman" w:eastAsia="Times New Roman" w:hAnsi="Times New Roman" w:cs="Times New Roman"/>
                <w:bCs/>
                <w:sz w:val="24"/>
                <w:szCs w:val="24"/>
              </w:rPr>
            </w:pPr>
            <w:r w:rsidRPr="00ED0A08">
              <w:rPr>
                <w:rFonts w:ascii="Times New Roman" w:eastAsia="Times New Roman" w:hAnsi="Times New Roman" w:cs="Times New Roman"/>
                <w:bCs/>
                <w:sz w:val="24"/>
                <w:szCs w:val="24"/>
              </w:rPr>
              <w:t>Одобрить доработанный с учетом предложений НАПФ законопроект о внесении изменений в Закон № 75-ФЗ (Приложение 1).</w:t>
            </w:r>
          </w:p>
          <w:p w:rsidR="00597FAA" w:rsidRPr="00ED0A08" w:rsidRDefault="00597FAA" w:rsidP="00597FAA">
            <w:pPr>
              <w:jc w:val="center"/>
              <w:rPr>
                <w:rFonts w:ascii="Times New Roman" w:hAnsi="Times New Roman" w:cs="Times New Roman"/>
                <w:sz w:val="24"/>
                <w:szCs w:val="24"/>
              </w:rPr>
            </w:pPr>
          </w:p>
        </w:tc>
        <w:tc>
          <w:tcPr>
            <w:tcW w:w="3119" w:type="dxa"/>
          </w:tcPr>
          <w:p w:rsidR="00597FAA" w:rsidRPr="00ED0A08" w:rsidRDefault="001961C6" w:rsidP="00597FAA">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1961C6" w:rsidRPr="00ED0A08" w:rsidTr="00881F44">
        <w:tc>
          <w:tcPr>
            <w:tcW w:w="704" w:type="dxa"/>
          </w:tcPr>
          <w:p w:rsidR="001961C6" w:rsidRPr="00ED0A08" w:rsidRDefault="001961C6" w:rsidP="00597FAA">
            <w:pPr>
              <w:jc w:val="center"/>
              <w:rPr>
                <w:rFonts w:ascii="Times New Roman" w:hAnsi="Times New Roman" w:cs="Times New Roman"/>
                <w:sz w:val="24"/>
                <w:szCs w:val="24"/>
              </w:rPr>
            </w:pPr>
            <w:r w:rsidRPr="00ED0A08">
              <w:rPr>
                <w:rFonts w:ascii="Times New Roman" w:hAnsi="Times New Roman" w:cs="Times New Roman"/>
                <w:sz w:val="24"/>
                <w:szCs w:val="24"/>
              </w:rPr>
              <w:t>2.</w:t>
            </w:r>
          </w:p>
        </w:tc>
        <w:tc>
          <w:tcPr>
            <w:tcW w:w="2835" w:type="dxa"/>
          </w:tcPr>
          <w:p w:rsidR="001961C6" w:rsidRPr="00ED0A08" w:rsidRDefault="001961C6" w:rsidP="001961C6">
            <w:pPr>
              <w:tabs>
                <w:tab w:val="left" w:pos="567"/>
              </w:tabs>
              <w:spacing w:line="360" w:lineRule="auto"/>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Предложения НАПФ по корректировке Правил НРД.</w:t>
            </w:r>
          </w:p>
          <w:p w:rsidR="001961C6" w:rsidRPr="00ED0A08" w:rsidRDefault="001961C6" w:rsidP="00597FAA">
            <w:pPr>
              <w:jc w:val="center"/>
              <w:rPr>
                <w:rFonts w:ascii="Times New Roman" w:eastAsia="Calibri" w:hAnsi="Times New Roman" w:cs="Times New Roman"/>
                <w:sz w:val="24"/>
                <w:szCs w:val="24"/>
              </w:rPr>
            </w:pPr>
          </w:p>
        </w:tc>
        <w:tc>
          <w:tcPr>
            <w:tcW w:w="3827" w:type="dxa"/>
          </w:tcPr>
          <w:p w:rsidR="001961C6" w:rsidRPr="00ED0A08" w:rsidRDefault="001961C6" w:rsidP="00842BC3">
            <w:pPr>
              <w:pStyle w:val="ab"/>
              <w:numPr>
                <w:ilvl w:val="0"/>
                <w:numId w:val="3"/>
              </w:numPr>
              <w:spacing w:line="360" w:lineRule="auto"/>
              <w:ind w:left="0" w:firstLine="0"/>
              <w:jc w:val="both"/>
              <w:rPr>
                <w:rFonts w:ascii="Times New Roman" w:eastAsia="Times New Roman" w:hAnsi="Times New Roman" w:cs="Times New Roman"/>
                <w:sz w:val="24"/>
                <w:szCs w:val="24"/>
              </w:rPr>
            </w:pPr>
            <w:r w:rsidRPr="00ED0A08">
              <w:rPr>
                <w:rFonts w:ascii="Times New Roman" w:eastAsia="Calibri" w:hAnsi="Times New Roman" w:cs="Times New Roman"/>
                <w:sz w:val="24"/>
                <w:szCs w:val="24"/>
              </w:rPr>
              <w:t>Утвердить и направить в НРД для дальнейшего обсуждения предложения НАПФ по изменению Правил НРД (Приложение 2).</w:t>
            </w:r>
          </w:p>
          <w:p w:rsidR="001961C6" w:rsidRPr="00ED0A08" w:rsidRDefault="001961C6" w:rsidP="00597FAA">
            <w:pPr>
              <w:jc w:val="center"/>
              <w:rPr>
                <w:rFonts w:ascii="Times New Roman" w:hAnsi="Times New Roman" w:cs="Times New Roman"/>
                <w:sz w:val="24"/>
                <w:szCs w:val="24"/>
              </w:rPr>
            </w:pPr>
          </w:p>
        </w:tc>
        <w:tc>
          <w:tcPr>
            <w:tcW w:w="3119" w:type="dxa"/>
          </w:tcPr>
          <w:p w:rsidR="001961C6" w:rsidRPr="00ED0A08" w:rsidRDefault="00202C6D" w:rsidP="00597FAA">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1961C6" w:rsidRPr="00ED0A08" w:rsidTr="00881F44">
        <w:tc>
          <w:tcPr>
            <w:tcW w:w="704" w:type="dxa"/>
          </w:tcPr>
          <w:p w:rsidR="001961C6" w:rsidRPr="00ED0A08" w:rsidRDefault="001961C6" w:rsidP="00597FAA">
            <w:pPr>
              <w:jc w:val="center"/>
              <w:rPr>
                <w:rFonts w:ascii="Times New Roman" w:hAnsi="Times New Roman" w:cs="Times New Roman"/>
                <w:sz w:val="24"/>
                <w:szCs w:val="24"/>
              </w:rPr>
            </w:pPr>
            <w:r w:rsidRPr="00ED0A08">
              <w:rPr>
                <w:rFonts w:ascii="Times New Roman" w:hAnsi="Times New Roman" w:cs="Times New Roman"/>
                <w:sz w:val="24"/>
                <w:szCs w:val="24"/>
              </w:rPr>
              <w:t>3.</w:t>
            </w:r>
          </w:p>
        </w:tc>
        <w:tc>
          <w:tcPr>
            <w:tcW w:w="2835" w:type="dxa"/>
          </w:tcPr>
          <w:p w:rsidR="001961C6" w:rsidRPr="00ED0A08" w:rsidRDefault="001961C6" w:rsidP="001961C6">
            <w:pPr>
              <w:tabs>
                <w:tab w:val="left" w:pos="567"/>
              </w:tabs>
              <w:spacing w:line="360" w:lineRule="auto"/>
              <w:jc w:val="both"/>
              <w:rPr>
                <w:rFonts w:ascii="Times New Roman" w:eastAsia="Calibri" w:hAnsi="Times New Roman" w:cs="Times New Roman"/>
                <w:sz w:val="24"/>
                <w:szCs w:val="24"/>
              </w:rPr>
            </w:pPr>
            <w:r w:rsidRPr="00ED0A08">
              <w:rPr>
                <w:rFonts w:ascii="Times New Roman" w:hAnsi="Times New Roman" w:cs="Times New Roman"/>
                <w:color w:val="000000" w:themeColor="text1"/>
                <w:sz w:val="24"/>
                <w:szCs w:val="24"/>
              </w:rPr>
              <w:t>Предложения НАПФ по «Семейному» ПДС.</w:t>
            </w:r>
          </w:p>
        </w:tc>
        <w:tc>
          <w:tcPr>
            <w:tcW w:w="3827" w:type="dxa"/>
          </w:tcPr>
          <w:p w:rsidR="001961C6" w:rsidRPr="00ED0A08" w:rsidRDefault="001961C6" w:rsidP="00842BC3">
            <w:pPr>
              <w:pStyle w:val="ab"/>
              <w:numPr>
                <w:ilvl w:val="0"/>
                <w:numId w:val="4"/>
              </w:numPr>
              <w:spacing w:line="360" w:lineRule="auto"/>
              <w:ind w:left="0" w:firstLine="0"/>
              <w:jc w:val="both"/>
              <w:rPr>
                <w:rFonts w:ascii="Times New Roman" w:eastAsia="Times New Roman" w:hAnsi="Times New Roman" w:cs="Times New Roman"/>
                <w:bCs/>
                <w:sz w:val="24"/>
                <w:szCs w:val="24"/>
              </w:rPr>
            </w:pPr>
            <w:r w:rsidRPr="00ED0A08">
              <w:rPr>
                <w:rFonts w:ascii="Times New Roman" w:eastAsia="Calibri" w:hAnsi="Times New Roman" w:cs="Times New Roman"/>
                <w:sz w:val="24"/>
                <w:szCs w:val="24"/>
              </w:rPr>
              <w:t>Утвердить предложения НАПФ по «Семейному» ПДС в качестве базовой переговорной позиции НАПФ (Приложение 3).</w:t>
            </w:r>
          </w:p>
          <w:p w:rsidR="001961C6" w:rsidRPr="00ED0A08" w:rsidRDefault="001961C6" w:rsidP="00842BC3">
            <w:pPr>
              <w:pStyle w:val="ab"/>
              <w:numPr>
                <w:ilvl w:val="0"/>
                <w:numId w:val="4"/>
              </w:numPr>
              <w:spacing w:line="360" w:lineRule="auto"/>
              <w:ind w:left="0" w:firstLine="0"/>
              <w:jc w:val="both"/>
              <w:rPr>
                <w:rFonts w:ascii="Times New Roman" w:eastAsia="Times New Roman" w:hAnsi="Times New Roman" w:cs="Times New Roman"/>
                <w:bCs/>
                <w:sz w:val="24"/>
                <w:szCs w:val="24"/>
              </w:rPr>
            </w:pPr>
            <w:r w:rsidRPr="00ED0A08">
              <w:rPr>
                <w:rFonts w:ascii="Times New Roman" w:eastAsia="Calibri" w:hAnsi="Times New Roman" w:cs="Times New Roman"/>
                <w:sz w:val="24"/>
                <w:szCs w:val="24"/>
              </w:rPr>
              <w:t>Поручить Комитету по стратегии пенсионного рынка в срок до 21.02.2025 рассмотреть и представить в Совет НАПФ предложения по дополнению позиции НАПФ, утвержденной в соответствии с пунктом 3.1.</w:t>
            </w:r>
          </w:p>
          <w:p w:rsidR="001961C6" w:rsidRPr="00ED0A08" w:rsidRDefault="001961C6" w:rsidP="001961C6">
            <w:pPr>
              <w:jc w:val="center"/>
              <w:rPr>
                <w:rFonts w:ascii="Times New Roman" w:hAnsi="Times New Roman" w:cs="Times New Roman"/>
                <w:sz w:val="24"/>
                <w:szCs w:val="24"/>
              </w:rPr>
            </w:pPr>
          </w:p>
        </w:tc>
        <w:tc>
          <w:tcPr>
            <w:tcW w:w="3119" w:type="dxa"/>
          </w:tcPr>
          <w:p w:rsidR="001961C6" w:rsidRPr="00ED0A08" w:rsidRDefault="00202C6D" w:rsidP="00597FAA">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1961C6" w:rsidRPr="00ED0A08" w:rsidTr="00881F44">
        <w:tc>
          <w:tcPr>
            <w:tcW w:w="704" w:type="dxa"/>
          </w:tcPr>
          <w:p w:rsidR="001961C6" w:rsidRPr="00ED0A08" w:rsidRDefault="001961C6" w:rsidP="00597FAA">
            <w:pPr>
              <w:jc w:val="center"/>
              <w:rPr>
                <w:rFonts w:ascii="Times New Roman" w:hAnsi="Times New Roman" w:cs="Times New Roman"/>
                <w:sz w:val="24"/>
                <w:szCs w:val="24"/>
              </w:rPr>
            </w:pPr>
            <w:r w:rsidRPr="00ED0A08">
              <w:rPr>
                <w:rFonts w:ascii="Times New Roman" w:hAnsi="Times New Roman" w:cs="Times New Roman"/>
                <w:sz w:val="24"/>
                <w:szCs w:val="24"/>
              </w:rPr>
              <w:t>4.</w:t>
            </w:r>
          </w:p>
        </w:tc>
        <w:tc>
          <w:tcPr>
            <w:tcW w:w="2835" w:type="dxa"/>
          </w:tcPr>
          <w:p w:rsidR="001961C6" w:rsidRPr="00ED0A08" w:rsidRDefault="001961C6" w:rsidP="001961C6">
            <w:pPr>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 xml:space="preserve">О проведении целевой </w:t>
            </w:r>
            <w:r w:rsidRPr="00ED0A08">
              <w:rPr>
                <w:rFonts w:ascii="Times New Roman" w:eastAsia="Calibri" w:hAnsi="Times New Roman" w:cs="Times New Roman"/>
                <w:sz w:val="24"/>
                <w:szCs w:val="24"/>
                <w:lang w:val="en-US"/>
              </w:rPr>
              <w:t>PR</w:t>
            </w:r>
            <w:r w:rsidRPr="00ED0A08">
              <w:rPr>
                <w:rFonts w:ascii="Times New Roman" w:eastAsia="Calibri" w:hAnsi="Times New Roman" w:cs="Times New Roman"/>
                <w:sz w:val="24"/>
                <w:szCs w:val="24"/>
              </w:rPr>
              <w:t xml:space="preserve">-кампании по продвижению ПДС в 2025 году и согласовании заключения договора по реализации </w:t>
            </w:r>
            <w:r w:rsidRPr="00ED0A08">
              <w:rPr>
                <w:rFonts w:ascii="Times New Roman" w:eastAsia="Calibri" w:hAnsi="Times New Roman" w:cs="Times New Roman"/>
                <w:sz w:val="24"/>
                <w:szCs w:val="24"/>
                <w:lang w:val="en-US"/>
              </w:rPr>
              <w:t>PR</w:t>
            </w:r>
            <w:r w:rsidRPr="00ED0A08">
              <w:rPr>
                <w:rFonts w:ascii="Times New Roman" w:eastAsia="Calibri" w:hAnsi="Times New Roman" w:cs="Times New Roman"/>
                <w:sz w:val="24"/>
                <w:szCs w:val="24"/>
              </w:rPr>
              <w:t>-деятельности НАПФ в 2025 году.</w:t>
            </w:r>
          </w:p>
        </w:tc>
        <w:tc>
          <w:tcPr>
            <w:tcW w:w="3827" w:type="dxa"/>
          </w:tcPr>
          <w:p w:rsidR="001961C6" w:rsidRPr="00ED0A08" w:rsidRDefault="001961C6" w:rsidP="00842BC3">
            <w:pPr>
              <w:pStyle w:val="ab"/>
              <w:numPr>
                <w:ilvl w:val="0"/>
                <w:numId w:val="5"/>
              </w:numPr>
              <w:spacing w:line="360" w:lineRule="auto"/>
              <w:ind w:left="0" w:firstLine="0"/>
              <w:jc w:val="both"/>
              <w:rPr>
                <w:rFonts w:ascii="Times New Roman" w:eastAsia="Times New Roman" w:hAnsi="Times New Roman" w:cs="Times New Roman"/>
                <w:sz w:val="24"/>
                <w:szCs w:val="24"/>
              </w:rPr>
            </w:pPr>
            <w:r w:rsidRPr="00ED0A08">
              <w:rPr>
                <w:rFonts w:ascii="Times New Roman" w:eastAsia="Calibri" w:hAnsi="Times New Roman" w:cs="Times New Roman"/>
                <w:sz w:val="24"/>
                <w:szCs w:val="24"/>
              </w:rPr>
              <w:t xml:space="preserve">Рассмотрение вопроса о проведении </w:t>
            </w:r>
            <w:r w:rsidRPr="00ED0A08">
              <w:rPr>
                <w:rFonts w:ascii="Times New Roman" w:eastAsia="Calibri" w:hAnsi="Times New Roman" w:cs="Times New Roman"/>
                <w:sz w:val="24"/>
                <w:szCs w:val="24"/>
                <w:lang w:val="en-US"/>
              </w:rPr>
              <w:t>PR</w:t>
            </w:r>
            <w:r w:rsidRPr="00ED0A08">
              <w:rPr>
                <w:rFonts w:ascii="Times New Roman" w:eastAsia="Calibri" w:hAnsi="Times New Roman" w:cs="Times New Roman"/>
                <w:sz w:val="24"/>
                <w:szCs w:val="24"/>
              </w:rPr>
              <w:t xml:space="preserve">-кампании по продвижению ПДС в 2025 году провести после проведения консультаций с Минфином России и определения размера предполагаемых затрат по финансированию такой </w:t>
            </w:r>
            <w:r w:rsidRPr="00ED0A08">
              <w:rPr>
                <w:rFonts w:ascii="Times New Roman" w:eastAsia="Calibri" w:hAnsi="Times New Roman" w:cs="Times New Roman"/>
                <w:sz w:val="24"/>
                <w:szCs w:val="24"/>
                <w:lang w:val="en-US"/>
              </w:rPr>
              <w:t>PR</w:t>
            </w:r>
            <w:r w:rsidRPr="00ED0A08">
              <w:rPr>
                <w:rFonts w:ascii="Times New Roman" w:eastAsia="Calibri" w:hAnsi="Times New Roman" w:cs="Times New Roman"/>
                <w:sz w:val="24"/>
                <w:szCs w:val="24"/>
              </w:rPr>
              <w:t>-кампании.</w:t>
            </w:r>
          </w:p>
          <w:p w:rsidR="001961C6" w:rsidRPr="00ED0A08" w:rsidRDefault="001961C6" w:rsidP="00842BC3">
            <w:pPr>
              <w:pStyle w:val="ab"/>
              <w:numPr>
                <w:ilvl w:val="0"/>
                <w:numId w:val="5"/>
              </w:numPr>
              <w:spacing w:line="360" w:lineRule="auto"/>
              <w:ind w:left="0" w:firstLine="0"/>
              <w:jc w:val="both"/>
              <w:rPr>
                <w:rFonts w:ascii="Times New Roman" w:eastAsia="Times New Roman" w:hAnsi="Times New Roman" w:cs="Times New Roman"/>
                <w:sz w:val="24"/>
                <w:szCs w:val="24"/>
              </w:rPr>
            </w:pPr>
            <w:r w:rsidRPr="00ED0A08">
              <w:rPr>
                <w:rFonts w:ascii="Times New Roman" w:eastAsia="Calibri" w:hAnsi="Times New Roman" w:cs="Times New Roman"/>
                <w:sz w:val="24"/>
                <w:szCs w:val="24"/>
              </w:rPr>
              <w:t xml:space="preserve">Согласовать заключение сделки на сумму, предусмотренную в смете НАПФ на 2025 год, не более 15 млн. руб. с АО «КРОС» по реализации программы </w:t>
            </w:r>
            <w:r w:rsidRPr="00ED0A08">
              <w:rPr>
                <w:rFonts w:ascii="Times New Roman" w:eastAsia="Calibri" w:hAnsi="Times New Roman" w:cs="Times New Roman"/>
                <w:sz w:val="24"/>
                <w:szCs w:val="24"/>
                <w:lang w:val="en-US"/>
              </w:rPr>
              <w:t>PR</w:t>
            </w:r>
            <w:r w:rsidRPr="00ED0A08">
              <w:rPr>
                <w:rFonts w:ascii="Times New Roman" w:eastAsia="Calibri" w:hAnsi="Times New Roman" w:cs="Times New Roman"/>
                <w:sz w:val="24"/>
                <w:szCs w:val="24"/>
              </w:rPr>
              <w:t xml:space="preserve">-деятельности НАПФ в 2025 году. Установить, что сроки, порядок оплаты и виды работ по договору будут установлены после согласования с Рабочей группой по PR-сопровождению Закона о ПДС. </w:t>
            </w:r>
          </w:p>
          <w:p w:rsidR="001961C6" w:rsidRPr="00ED0A08" w:rsidRDefault="001961C6" w:rsidP="00842BC3">
            <w:pPr>
              <w:pStyle w:val="ab"/>
              <w:numPr>
                <w:ilvl w:val="0"/>
                <w:numId w:val="5"/>
              </w:numPr>
              <w:spacing w:line="360" w:lineRule="auto"/>
              <w:ind w:left="0" w:firstLine="0"/>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 xml:space="preserve">Членам СРО в срок до 07.02.2025 предоставить предложения и замечания к Плану PR-деятельности отрасли на 2025 год, утвержденного решением Совета НАПФ 23.12.2024 года (Приложение 4). </w:t>
            </w:r>
          </w:p>
          <w:p w:rsidR="001961C6" w:rsidRPr="00ED0A08" w:rsidRDefault="001961C6" w:rsidP="00842BC3">
            <w:pPr>
              <w:pStyle w:val="ab"/>
              <w:numPr>
                <w:ilvl w:val="0"/>
                <w:numId w:val="5"/>
              </w:numPr>
              <w:spacing w:line="360" w:lineRule="auto"/>
              <w:ind w:left="0" w:firstLine="0"/>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 xml:space="preserve">Рабочей группе по PR-сопровождению Закона о ПДС в срок до 14.02.2025 подготовить корректировки с учётом поступивших замечаний, согласовать с АО «КРОС» и представить для утверждения в Совет НАПФ план-график действий и мероприятий, которые будут реализовываться в соответствии с договором с АО «КРОС». </w:t>
            </w:r>
          </w:p>
          <w:p w:rsidR="001961C6" w:rsidRPr="00ED0A08" w:rsidRDefault="001961C6" w:rsidP="00597FAA">
            <w:pPr>
              <w:jc w:val="center"/>
              <w:rPr>
                <w:rFonts w:ascii="Times New Roman" w:hAnsi="Times New Roman" w:cs="Times New Roman"/>
                <w:sz w:val="24"/>
                <w:szCs w:val="24"/>
              </w:rPr>
            </w:pPr>
          </w:p>
        </w:tc>
        <w:tc>
          <w:tcPr>
            <w:tcW w:w="3119" w:type="dxa"/>
          </w:tcPr>
          <w:p w:rsidR="001961C6" w:rsidRPr="00ED0A08" w:rsidRDefault="00202C6D" w:rsidP="00597FAA">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1961C6" w:rsidRPr="00ED0A08" w:rsidTr="00881F44">
        <w:tc>
          <w:tcPr>
            <w:tcW w:w="704" w:type="dxa"/>
          </w:tcPr>
          <w:p w:rsidR="001961C6" w:rsidRPr="00ED0A08" w:rsidRDefault="001961C6" w:rsidP="00597FAA">
            <w:pPr>
              <w:jc w:val="center"/>
              <w:rPr>
                <w:rFonts w:ascii="Times New Roman" w:hAnsi="Times New Roman" w:cs="Times New Roman"/>
                <w:sz w:val="24"/>
                <w:szCs w:val="24"/>
              </w:rPr>
            </w:pPr>
            <w:r w:rsidRPr="00ED0A08">
              <w:rPr>
                <w:rFonts w:ascii="Times New Roman" w:hAnsi="Times New Roman" w:cs="Times New Roman"/>
                <w:sz w:val="24"/>
                <w:szCs w:val="24"/>
              </w:rPr>
              <w:t>5.</w:t>
            </w:r>
          </w:p>
        </w:tc>
        <w:tc>
          <w:tcPr>
            <w:tcW w:w="2835" w:type="dxa"/>
          </w:tcPr>
          <w:p w:rsidR="001961C6" w:rsidRPr="00ED0A08" w:rsidRDefault="001961C6" w:rsidP="001961C6">
            <w:pPr>
              <w:pStyle w:val="ab"/>
              <w:spacing w:line="360" w:lineRule="auto"/>
              <w:ind w:left="0"/>
              <w:contextualSpacing w:val="0"/>
              <w:jc w:val="both"/>
              <w:rPr>
                <w:rFonts w:ascii="Times New Roman" w:eastAsia="Calibri" w:hAnsi="Times New Roman" w:cs="Times New Roman"/>
                <w:sz w:val="24"/>
                <w:szCs w:val="24"/>
              </w:rPr>
            </w:pPr>
            <w:r w:rsidRPr="00ED0A08">
              <w:rPr>
                <w:rFonts w:ascii="Times New Roman" w:hAnsi="Times New Roman" w:cs="Times New Roman"/>
                <w:color w:val="000000" w:themeColor="text1"/>
                <w:sz w:val="24"/>
                <w:szCs w:val="24"/>
              </w:rPr>
              <w:t>О тексте единоразовой рассылки через ЕПГУ.</w:t>
            </w:r>
          </w:p>
          <w:p w:rsidR="001961C6" w:rsidRPr="00ED0A08" w:rsidRDefault="001961C6" w:rsidP="00597FAA">
            <w:pPr>
              <w:jc w:val="center"/>
              <w:rPr>
                <w:rFonts w:ascii="Times New Roman" w:eastAsia="Calibri" w:hAnsi="Times New Roman" w:cs="Times New Roman"/>
                <w:sz w:val="24"/>
                <w:szCs w:val="24"/>
              </w:rPr>
            </w:pPr>
          </w:p>
        </w:tc>
        <w:tc>
          <w:tcPr>
            <w:tcW w:w="3827" w:type="dxa"/>
          </w:tcPr>
          <w:p w:rsidR="00202C6D" w:rsidRPr="00ED0A08" w:rsidRDefault="00202C6D" w:rsidP="00842BC3">
            <w:pPr>
              <w:pStyle w:val="ab"/>
              <w:numPr>
                <w:ilvl w:val="0"/>
                <w:numId w:val="7"/>
              </w:numPr>
              <w:spacing w:line="360" w:lineRule="auto"/>
              <w:ind w:left="0" w:firstLine="0"/>
              <w:jc w:val="both"/>
              <w:rPr>
                <w:rFonts w:ascii="Times New Roman" w:hAnsi="Times New Roman" w:cs="Times New Roman"/>
                <w:sz w:val="24"/>
                <w:szCs w:val="24"/>
              </w:rPr>
            </w:pPr>
            <w:r w:rsidRPr="00ED0A08">
              <w:rPr>
                <w:rFonts w:ascii="Times New Roman" w:eastAsia="Calibri" w:hAnsi="Times New Roman" w:cs="Times New Roman"/>
                <w:sz w:val="24"/>
                <w:szCs w:val="24"/>
              </w:rPr>
              <w:t>Утвердить в качестве базового варианта текст предлагаемой единоразовой рассылки через ЕПГУ в 2025 году (Приложение 5).</w:t>
            </w:r>
          </w:p>
          <w:p w:rsidR="00202C6D" w:rsidRPr="00ED0A08" w:rsidRDefault="00202C6D" w:rsidP="00842BC3">
            <w:pPr>
              <w:pStyle w:val="ab"/>
              <w:numPr>
                <w:ilvl w:val="0"/>
                <w:numId w:val="7"/>
              </w:numPr>
              <w:spacing w:line="360" w:lineRule="auto"/>
              <w:ind w:left="0" w:firstLine="0"/>
              <w:jc w:val="both"/>
              <w:rPr>
                <w:rFonts w:ascii="Times New Roman" w:hAnsi="Times New Roman" w:cs="Times New Roman"/>
                <w:sz w:val="24"/>
                <w:szCs w:val="24"/>
              </w:rPr>
            </w:pPr>
            <w:r w:rsidRPr="00ED0A08">
              <w:rPr>
                <w:rFonts w:ascii="Times New Roman" w:eastAsia="Calibri" w:hAnsi="Times New Roman" w:cs="Times New Roman"/>
                <w:sz w:val="24"/>
                <w:szCs w:val="24"/>
              </w:rPr>
              <w:t>Обратиться в СФР (копия в Минфин России) запросом:</w:t>
            </w:r>
          </w:p>
          <w:p w:rsidR="00202C6D" w:rsidRPr="00ED0A08" w:rsidRDefault="00202C6D" w:rsidP="00842BC3">
            <w:pPr>
              <w:pStyle w:val="ab"/>
              <w:numPr>
                <w:ilvl w:val="0"/>
                <w:numId w:val="10"/>
              </w:numPr>
              <w:spacing w:line="360" w:lineRule="auto"/>
              <w:jc w:val="both"/>
              <w:rPr>
                <w:rFonts w:ascii="Times New Roman" w:hAnsi="Times New Roman" w:cs="Times New Roman"/>
                <w:sz w:val="24"/>
                <w:szCs w:val="24"/>
              </w:rPr>
            </w:pPr>
            <w:r w:rsidRPr="00ED0A08">
              <w:rPr>
                <w:rFonts w:ascii="Times New Roman" w:eastAsia="Calibri" w:hAnsi="Times New Roman" w:cs="Times New Roman"/>
                <w:sz w:val="24"/>
                <w:szCs w:val="24"/>
              </w:rPr>
              <w:t xml:space="preserve">провести рассылку, при наличии технической возможности, не позднее апреля 2025 года или ранее; </w:t>
            </w:r>
          </w:p>
          <w:p w:rsidR="00202C6D" w:rsidRPr="00ED0A08" w:rsidRDefault="00202C6D" w:rsidP="00842BC3">
            <w:pPr>
              <w:pStyle w:val="ab"/>
              <w:numPr>
                <w:ilvl w:val="0"/>
                <w:numId w:val="10"/>
              </w:numPr>
              <w:spacing w:line="360" w:lineRule="auto"/>
              <w:jc w:val="both"/>
              <w:rPr>
                <w:rFonts w:ascii="Times New Roman" w:hAnsi="Times New Roman" w:cs="Times New Roman"/>
                <w:sz w:val="24"/>
                <w:szCs w:val="24"/>
              </w:rPr>
            </w:pPr>
            <w:r w:rsidRPr="00ED0A08">
              <w:rPr>
                <w:rFonts w:ascii="Times New Roman" w:eastAsia="Calibri" w:hAnsi="Times New Roman" w:cs="Times New Roman"/>
                <w:sz w:val="24"/>
                <w:szCs w:val="24"/>
              </w:rPr>
              <w:t>рассмотреть возможность дополнения рассылки информацией о ПДС.</w:t>
            </w:r>
          </w:p>
          <w:p w:rsidR="001961C6" w:rsidRPr="00ED0A08" w:rsidRDefault="001961C6" w:rsidP="00597FAA">
            <w:pPr>
              <w:jc w:val="center"/>
              <w:rPr>
                <w:rFonts w:ascii="Times New Roman" w:hAnsi="Times New Roman" w:cs="Times New Roman"/>
                <w:sz w:val="24"/>
                <w:szCs w:val="24"/>
              </w:rPr>
            </w:pPr>
          </w:p>
        </w:tc>
        <w:tc>
          <w:tcPr>
            <w:tcW w:w="3119" w:type="dxa"/>
          </w:tcPr>
          <w:p w:rsidR="001961C6" w:rsidRPr="00ED0A08" w:rsidRDefault="00202C6D" w:rsidP="00597FAA">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1961C6" w:rsidRPr="00ED0A08" w:rsidTr="00881F44">
        <w:tc>
          <w:tcPr>
            <w:tcW w:w="704" w:type="dxa"/>
          </w:tcPr>
          <w:p w:rsidR="001961C6" w:rsidRPr="00ED0A08" w:rsidRDefault="00202C6D" w:rsidP="00597FAA">
            <w:pPr>
              <w:jc w:val="center"/>
              <w:rPr>
                <w:rFonts w:ascii="Times New Roman" w:hAnsi="Times New Roman" w:cs="Times New Roman"/>
                <w:sz w:val="24"/>
                <w:szCs w:val="24"/>
              </w:rPr>
            </w:pPr>
            <w:r w:rsidRPr="00ED0A08">
              <w:rPr>
                <w:rFonts w:ascii="Times New Roman" w:hAnsi="Times New Roman" w:cs="Times New Roman"/>
                <w:sz w:val="24"/>
                <w:szCs w:val="24"/>
              </w:rPr>
              <w:t>6.</w:t>
            </w:r>
          </w:p>
        </w:tc>
        <w:tc>
          <w:tcPr>
            <w:tcW w:w="2835" w:type="dxa"/>
          </w:tcPr>
          <w:p w:rsidR="00202C6D" w:rsidRPr="00ED0A08" w:rsidRDefault="00202C6D" w:rsidP="00202C6D">
            <w:pPr>
              <w:spacing w:line="360" w:lineRule="auto"/>
              <w:rPr>
                <w:rFonts w:ascii="Times New Roman" w:hAnsi="Times New Roman" w:cs="Times New Roman"/>
                <w:sz w:val="24"/>
                <w:szCs w:val="24"/>
              </w:rPr>
            </w:pPr>
            <w:r w:rsidRPr="00ED0A08">
              <w:rPr>
                <w:rFonts w:ascii="Times New Roman" w:eastAsia="Calibri" w:hAnsi="Times New Roman" w:cs="Times New Roman"/>
                <w:bCs/>
                <w:sz w:val="24"/>
                <w:szCs w:val="24"/>
              </w:rPr>
              <w:t>О Планах Комитетов и Рабочих групп НАПФ на 2025 год</w:t>
            </w:r>
            <w:r w:rsidRPr="00ED0A08">
              <w:rPr>
                <w:rFonts w:ascii="Times New Roman" w:hAnsi="Times New Roman" w:cs="Times New Roman"/>
                <w:sz w:val="24"/>
                <w:szCs w:val="24"/>
              </w:rPr>
              <w:t>.</w:t>
            </w:r>
          </w:p>
          <w:p w:rsidR="001961C6" w:rsidRPr="00ED0A08" w:rsidRDefault="001961C6" w:rsidP="00597FAA">
            <w:pPr>
              <w:jc w:val="center"/>
              <w:rPr>
                <w:rFonts w:ascii="Times New Roman" w:eastAsia="Calibri" w:hAnsi="Times New Roman" w:cs="Times New Roman"/>
                <w:sz w:val="24"/>
                <w:szCs w:val="24"/>
              </w:rPr>
            </w:pPr>
          </w:p>
        </w:tc>
        <w:tc>
          <w:tcPr>
            <w:tcW w:w="3827" w:type="dxa"/>
          </w:tcPr>
          <w:p w:rsidR="00202C6D" w:rsidRPr="00ED0A08" w:rsidRDefault="00202C6D" w:rsidP="00842BC3">
            <w:pPr>
              <w:pStyle w:val="ab"/>
              <w:numPr>
                <w:ilvl w:val="0"/>
                <w:numId w:val="11"/>
              </w:numPr>
              <w:spacing w:line="360" w:lineRule="auto"/>
              <w:ind w:left="0" w:firstLine="0"/>
              <w:jc w:val="both"/>
              <w:rPr>
                <w:rFonts w:ascii="Times New Roman" w:eastAsia="Calibri" w:hAnsi="Times New Roman" w:cs="Times New Roman"/>
                <w:b/>
                <w:bCs/>
                <w:sz w:val="24"/>
                <w:szCs w:val="24"/>
              </w:rPr>
            </w:pPr>
            <w:r w:rsidRPr="00ED0A08">
              <w:rPr>
                <w:rFonts w:ascii="Times New Roman" w:eastAsia="Calibri" w:hAnsi="Times New Roman" w:cs="Times New Roman"/>
                <w:sz w:val="24"/>
                <w:szCs w:val="24"/>
              </w:rPr>
              <w:t>Утвердить Планы Комитетов и Рабочих групп НАПФ на 2025 год (Приложение 6). Руководителям рабочих органов, которые не представили Планы, в срок до 07.02.2025 направить в Аппарат НАПФ План работ на 2025 год возглавляемых ими рабочих органов.</w:t>
            </w:r>
          </w:p>
          <w:p w:rsidR="001961C6" w:rsidRPr="00ED0A08" w:rsidRDefault="001961C6" w:rsidP="00597FAA">
            <w:pPr>
              <w:jc w:val="center"/>
              <w:rPr>
                <w:rFonts w:ascii="Times New Roman" w:hAnsi="Times New Roman" w:cs="Times New Roman"/>
                <w:sz w:val="24"/>
                <w:szCs w:val="24"/>
              </w:rPr>
            </w:pPr>
          </w:p>
        </w:tc>
        <w:tc>
          <w:tcPr>
            <w:tcW w:w="3119" w:type="dxa"/>
          </w:tcPr>
          <w:p w:rsidR="001961C6" w:rsidRPr="00ED0A08" w:rsidRDefault="001961C6" w:rsidP="00597FAA">
            <w:pPr>
              <w:jc w:val="center"/>
              <w:rPr>
                <w:rFonts w:ascii="Times New Roman" w:hAnsi="Times New Roman" w:cs="Times New Roman"/>
                <w:sz w:val="24"/>
                <w:szCs w:val="24"/>
              </w:rPr>
            </w:pPr>
          </w:p>
        </w:tc>
      </w:tr>
      <w:tr w:rsidR="001961C6" w:rsidRPr="00ED0A08" w:rsidTr="00881F44">
        <w:tc>
          <w:tcPr>
            <w:tcW w:w="704" w:type="dxa"/>
          </w:tcPr>
          <w:p w:rsidR="001961C6" w:rsidRPr="00ED0A08" w:rsidRDefault="00202C6D" w:rsidP="00597FAA">
            <w:pPr>
              <w:jc w:val="center"/>
              <w:rPr>
                <w:rFonts w:ascii="Times New Roman" w:hAnsi="Times New Roman" w:cs="Times New Roman"/>
                <w:sz w:val="24"/>
                <w:szCs w:val="24"/>
              </w:rPr>
            </w:pPr>
            <w:r w:rsidRPr="00ED0A08">
              <w:rPr>
                <w:rFonts w:ascii="Times New Roman" w:hAnsi="Times New Roman" w:cs="Times New Roman"/>
                <w:sz w:val="24"/>
                <w:szCs w:val="24"/>
              </w:rPr>
              <w:t>7.</w:t>
            </w:r>
          </w:p>
        </w:tc>
        <w:tc>
          <w:tcPr>
            <w:tcW w:w="2835" w:type="dxa"/>
          </w:tcPr>
          <w:p w:rsidR="001961C6" w:rsidRPr="00ED0A08" w:rsidRDefault="00202C6D" w:rsidP="00597FAA">
            <w:pPr>
              <w:jc w:val="center"/>
              <w:rPr>
                <w:rFonts w:ascii="Times New Roman" w:eastAsia="Calibri" w:hAnsi="Times New Roman" w:cs="Times New Roman"/>
                <w:sz w:val="24"/>
                <w:szCs w:val="24"/>
              </w:rPr>
            </w:pPr>
            <w:r w:rsidRPr="00ED0A08">
              <w:rPr>
                <w:rFonts w:ascii="Times New Roman" w:eastAsia="Calibri" w:hAnsi="Times New Roman" w:cs="Times New Roman"/>
                <w:bCs/>
                <w:sz w:val="24"/>
                <w:szCs w:val="24"/>
              </w:rPr>
              <w:t>О рабочих органах Ассоциации</w:t>
            </w:r>
          </w:p>
        </w:tc>
        <w:tc>
          <w:tcPr>
            <w:tcW w:w="3827" w:type="dxa"/>
          </w:tcPr>
          <w:p w:rsidR="001961C6" w:rsidRPr="00ED0A08" w:rsidRDefault="00202C6D" w:rsidP="00842BC3">
            <w:pPr>
              <w:pStyle w:val="ab"/>
              <w:numPr>
                <w:ilvl w:val="0"/>
                <w:numId w:val="12"/>
              </w:numPr>
              <w:spacing w:line="360" w:lineRule="auto"/>
              <w:ind w:left="0" w:firstLine="0"/>
              <w:jc w:val="both"/>
              <w:rPr>
                <w:rFonts w:ascii="Times New Roman" w:hAnsi="Times New Roman" w:cs="Times New Roman"/>
                <w:sz w:val="24"/>
                <w:szCs w:val="24"/>
              </w:rPr>
            </w:pPr>
            <w:r w:rsidRPr="00ED0A08">
              <w:rPr>
                <w:rFonts w:ascii="Times New Roman" w:eastAsia="Times New Roman" w:hAnsi="Times New Roman" w:cs="Times New Roman"/>
                <w:bCs/>
                <w:sz w:val="24"/>
                <w:szCs w:val="24"/>
              </w:rPr>
              <w:t>Прекратить деятельность и осуществить переименование рабочих органов в соответствии с Приложением 7.</w:t>
            </w:r>
          </w:p>
        </w:tc>
        <w:tc>
          <w:tcPr>
            <w:tcW w:w="3119" w:type="dxa"/>
          </w:tcPr>
          <w:p w:rsidR="001961C6" w:rsidRPr="00ED0A08" w:rsidRDefault="00202C6D" w:rsidP="00597FAA">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202C6D" w:rsidRPr="00ED0A08" w:rsidTr="00881F44">
        <w:tc>
          <w:tcPr>
            <w:tcW w:w="10485" w:type="dxa"/>
            <w:gridSpan w:val="4"/>
          </w:tcPr>
          <w:p w:rsidR="00202C6D" w:rsidRPr="00ED0A08" w:rsidRDefault="00202C6D" w:rsidP="00202C6D">
            <w:pPr>
              <w:jc w:val="center"/>
              <w:rPr>
                <w:rFonts w:ascii="Times New Roman" w:eastAsia="Times New Roman" w:hAnsi="Times New Roman" w:cs="Times New Roman"/>
                <w:b/>
                <w:bCs/>
                <w:sz w:val="24"/>
                <w:szCs w:val="24"/>
              </w:rPr>
            </w:pPr>
            <w:r w:rsidRPr="00ED0A08">
              <w:rPr>
                <w:rFonts w:ascii="Times New Roman" w:eastAsia="Times New Roman" w:hAnsi="Times New Roman" w:cs="Times New Roman"/>
                <w:b/>
                <w:bCs/>
                <w:sz w:val="24"/>
                <w:szCs w:val="24"/>
              </w:rPr>
              <w:t>Протокол № 03 от «</w:t>
            </w:r>
            <w:r w:rsidR="007505C7" w:rsidRPr="00ED0A08">
              <w:rPr>
                <w:rFonts w:ascii="Times New Roman" w:eastAsia="Times New Roman" w:hAnsi="Times New Roman" w:cs="Times New Roman"/>
                <w:b/>
                <w:bCs/>
                <w:sz w:val="24"/>
                <w:szCs w:val="24"/>
              </w:rPr>
              <w:t>19</w:t>
            </w:r>
            <w:r w:rsidRPr="00ED0A08">
              <w:rPr>
                <w:rFonts w:ascii="Times New Roman" w:eastAsia="Times New Roman" w:hAnsi="Times New Roman" w:cs="Times New Roman"/>
                <w:b/>
                <w:bCs/>
                <w:sz w:val="24"/>
                <w:szCs w:val="24"/>
              </w:rPr>
              <w:t xml:space="preserve">» </w:t>
            </w:r>
            <w:r w:rsidR="007505C7" w:rsidRPr="00ED0A08">
              <w:rPr>
                <w:rFonts w:ascii="Times New Roman" w:eastAsia="Times New Roman" w:hAnsi="Times New Roman" w:cs="Times New Roman"/>
                <w:b/>
                <w:bCs/>
                <w:sz w:val="24"/>
                <w:szCs w:val="24"/>
              </w:rPr>
              <w:t>февраля</w:t>
            </w:r>
            <w:r w:rsidRPr="00ED0A08">
              <w:rPr>
                <w:rFonts w:ascii="Times New Roman" w:eastAsia="Times New Roman" w:hAnsi="Times New Roman" w:cs="Times New Roman"/>
                <w:b/>
                <w:bCs/>
                <w:sz w:val="24"/>
                <w:szCs w:val="24"/>
              </w:rPr>
              <w:t xml:space="preserve"> 2025 года</w:t>
            </w:r>
          </w:p>
          <w:p w:rsidR="00202C6D" w:rsidRPr="00ED0A08" w:rsidRDefault="00202C6D" w:rsidP="00202C6D">
            <w:pPr>
              <w:jc w:val="center"/>
              <w:rPr>
                <w:rFonts w:ascii="Times New Roman" w:hAnsi="Times New Roman" w:cs="Times New Roman"/>
                <w:b/>
                <w:sz w:val="24"/>
                <w:szCs w:val="24"/>
              </w:rPr>
            </w:pPr>
            <w:r w:rsidRPr="00ED0A08">
              <w:rPr>
                <w:rFonts w:ascii="Times New Roman" w:hAnsi="Times New Roman" w:cs="Times New Roman"/>
                <w:b/>
                <w:sz w:val="24"/>
                <w:szCs w:val="24"/>
              </w:rPr>
              <w:t xml:space="preserve"> (дата и номер протокола заседания)</w:t>
            </w:r>
          </w:p>
          <w:p w:rsidR="00202C6D" w:rsidRPr="00ED0A08" w:rsidRDefault="00202C6D" w:rsidP="00202C6D">
            <w:pPr>
              <w:jc w:val="center"/>
              <w:rPr>
                <w:rFonts w:ascii="Times New Roman" w:hAnsi="Times New Roman" w:cs="Times New Roman"/>
                <w:b/>
                <w:sz w:val="24"/>
                <w:szCs w:val="24"/>
                <w:u w:val="single"/>
              </w:rPr>
            </w:pPr>
            <w:r w:rsidRPr="00ED0A08">
              <w:rPr>
                <w:rFonts w:ascii="Times New Roman" w:hAnsi="Times New Roman" w:cs="Times New Roman"/>
                <w:b/>
                <w:sz w:val="24"/>
                <w:szCs w:val="24"/>
                <w:u w:val="single"/>
              </w:rPr>
              <w:t>заочный</w:t>
            </w:r>
          </w:p>
        </w:tc>
      </w:tr>
      <w:tr w:rsidR="00202C6D" w:rsidRPr="00ED0A08" w:rsidTr="00881F44">
        <w:tc>
          <w:tcPr>
            <w:tcW w:w="704" w:type="dxa"/>
          </w:tcPr>
          <w:p w:rsidR="00202C6D" w:rsidRPr="00ED0A08" w:rsidRDefault="00202C6D" w:rsidP="00202C6D">
            <w:pPr>
              <w:jc w:val="center"/>
              <w:rPr>
                <w:rFonts w:ascii="Times New Roman" w:hAnsi="Times New Roman" w:cs="Times New Roman"/>
                <w:sz w:val="24"/>
                <w:szCs w:val="24"/>
              </w:rPr>
            </w:pPr>
            <w:r w:rsidRPr="00ED0A08">
              <w:rPr>
                <w:rFonts w:ascii="Times New Roman" w:hAnsi="Times New Roman" w:cs="Times New Roman"/>
                <w:sz w:val="24"/>
                <w:szCs w:val="24"/>
              </w:rPr>
              <w:t>№ п/п</w:t>
            </w:r>
          </w:p>
        </w:tc>
        <w:tc>
          <w:tcPr>
            <w:tcW w:w="2835" w:type="dxa"/>
          </w:tcPr>
          <w:p w:rsidR="00202C6D" w:rsidRPr="00ED0A08" w:rsidRDefault="00202C6D" w:rsidP="00202C6D">
            <w:pPr>
              <w:jc w:val="center"/>
              <w:rPr>
                <w:rFonts w:ascii="Times New Roman" w:hAnsi="Times New Roman" w:cs="Times New Roman"/>
                <w:sz w:val="24"/>
                <w:szCs w:val="24"/>
              </w:rPr>
            </w:pPr>
            <w:r w:rsidRPr="00ED0A08">
              <w:rPr>
                <w:rFonts w:ascii="Times New Roman" w:hAnsi="Times New Roman" w:cs="Times New Roman"/>
                <w:sz w:val="24"/>
                <w:szCs w:val="24"/>
              </w:rPr>
              <w:t>Вопрос повестки заседания</w:t>
            </w:r>
          </w:p>
        </w:tc>
        <w:tc>
          <w:tcPr>
            <w:tcW w:w="3827" w:type="dxa"/>
          </w:tcPr>
          <w:p w:rsidR="00202C6D" w:rsidRPr="00ED0A08" w:rsidRDefault="00202C6D" w:rsidP="00202C6D">
            <w:pPr>
              <w:jc w:val="center"/>
              <w:rPr>
                <w:rFonts w:ascii="Times New Roman" w:hAnsi="Times New Roman" w:cs="Times New Roman"/>
                <w:sz w:val="24"/>
                <w:szCs w:val="24"/>
              </w:rPr>
            </w:pPr>
            <w:r w:rsidRPr="00ED0A08">
              <w:rPr>
                <w:rFonts w:ascii="Times New Roman" w:hAnsi="Times New Roman" w:cs="Times New Roman"/>
                <w:sz w:val="24"/>
                <w:szCs w:val="24"/>
              </w:rPr>
              <w:t xml:space="preserve">Принятое решение </w:t>
            </w:r>
          </w:p>
        </w:tc>
        <w:tc>
          <w:tcPr>
            <w:tcW w:w="3119" w:type="dxa"/>
          </w:tcPr>
          <w:p w:rsidR="00202C6D" w:rsidRPr="00ED0A08" w:rsidRDefault="00202C6D" w:rsidP="00202C6D">
            <w:pPr>
              <w:jc w:val="center"/>
              <w:rPr>
                <w:rFonts w:ascii="Times New Roman" w:hAnsi="Times New Roman" w:cs="Times New Roman"/>
                <w:sz w:val="24"/>
                <w:szCs w:val="24"/>
              </w:rPr>
            </w:pPr>
            <w:r w:rsidRPr="00ED0A08">
              <w:rPr>
                <w:rFonts w:ascii="Times New Roman" w:hAnsi="Times New Roman" w:cs="Times New Roman"/>
                <w:sz w:val="24"/>
                <w:szCs w:val="24"/>
              </w:rPr>
              <w:t>Статус (Выполнено/Не выполнено/В стадии проработки/Снят с рассмотрения/На мониторинге)</w:t>
            </w:r>
          </w:p>
        </w:tc>
      </w:tr>
      <w:tr w:rsidR="00202C6D" w:rsidRPr="00ED0A08" w:rsidTr="00881F44">
        <w:tc>
          <w:tcPr>
            <w:tcW w:w="704" w:type="dxa"/>
          </w:tcPr>
          <w:p w:rsidR="00202C6D" w:rsidRPr="00ED0A08" w:rsidRDefault="00202C6D" w:rsidP="00202C6D">
            <w:pPr>
              <w:jc w:val="center"/>
              <w:rPr>
                <w:rFonts w:ascii="Times New Roman" w:hAnsi="Times New Roman" w:cs="Times New Roman"/>
                <w:sz w:val="24"/>
                <w:szCs w:val="24"/>
              </w:rPr>
            </w:pPr>
            <w:r w:rsidRPr="00ED0A08">
              <w:rPr>
                <w:rFonts w:ascii="Times New Roman" w:hAnsi="Times New Roman" w:cs="Times New Roman"/>
                <w:sz w:val="24"/>
                <w:szCs w:val="24"/>
              </w:rPr>
              <w:t>1</w:t>
            </w:r>
          </w:p>
        </w:tc>
        <w:tc>
          <w:tcPr>
            <w:tcW w:w="2835" w:type="dxa"/>
          </w:tcPr>
          <w:p w:rsidR="007505C7" w:rsidRPr="00ED0A08" w:rsidRDefault="00202C6D" w:rsidP="007505C7">
            <w:pPr>
              <w:suppressAutoHyphens/>
              <w:spacing w:after="120" w:line="256" w:lineRule="auto"/>
              <w:jc w:val="both"/>
              <w:rPr>
                <w:rFonts w:ascii="Times New Roman" w:hAnsi="Times New Roman" w:cs="Times New Roman"/>
                <w:bCs/>
                <w:kern w:val="2"/>
                <w:sz w:val="24"/>
                <w:szCs w:val="24"/>
                <w:lang w:bidi="hi-IN"/>
              </w:rPr>
            </w:pPr>
            <w:r w:rsidRPr="00ED0A08">
              <w:rPr>
                <w:rFonts w:ascii="Times New Roman" w:hAnsi="Times New Roman" w:cs="Times New Roman"/>
                <w:bCs/>
                <w:kern w:val="2"/>
                <w:sz w:val="24"/>
                <w:szCs w:val="24"/>
                <w:lang w:bidi="hi-IN"/>
              </w:rPr>
              <w:t>О форме направляемого через ЕПГУ уведомления застрахованного лица о возможности перевода пенсионных накоплений в программу долгосрочных сбережений»</w:t>
            </w:r>
          </w:p>
        </w:tc>
        <w:tc>
          <w:tcPr>
            <w:tcW w:w="3827" w:type="dxa"/>
          </w:tcPr>
          <w:p w:rsidR="00202C6D" w:rsidRPr="00ED0A08" w:rsidRDefault="00202C6D" w:rsidP="00202C6D">
            <w:pPr>
              <w:overflowPunct w:val="0"/>
              <w:spacing w:after="200" w:line="276" w:lineRule="auto"/>
              <w:contextualSpacing/>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Утвердить форму направляемого через ЕПГУ уведомления застрахованного лица о возможности перевода пенсионных накоплений в программу долгосрочных сбережений (Приложение 1).</w:t>
            </w:r>
          </w:p>
          <w:p w:rsidR="00202C6D" w:rsidRPr="00ED0A08" w:rsidRDefault="00202C6D" w:rsidP="00202C6D">
            <w:pPr>
              <w:rPr>
                <w:rFonts w:ascii="Times New Roman" w:hAnsi="Times New Roman" w:cs="Times New Roman"/>
                <w:sz w:val="24"/>
                <w:szCs w:val="24"/>
              </w:rPr>
            </w:pPr>
          </w:p>
        </w:tc>
        <w:tc>
          <w:tcPr>
            <w:tcW w:w="3119" w:type="dxa"/>
          </w:tcPr>
          <w:p w:rsidR="00202C6D" w:rsidRPr="00ED0A08" w:rsidRDefault="00202C6D" w:rsidP="00202C6D">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202C6D" w:rsidRPr="00ED0A08" w:rsidTr="00881F44">
        <w:tc>
          <w:tcPr>
            <w:tcW w:w="10485" w:type="dxa"/>
            <w:gridSpan w:val="4"/>
          </w:tcPr>
          <w:p w:rsidR="00202C6D" w:rsidRPr="00ED0A08" w:rsidRDefault="00202C6D" w:rsidP="00202C6D">
            <w:pPr>
              <w:jc w:val="center"/>
              <w:rPr>
                <w:rFonts w:ascii="Times New Roman" w:eastAsia="Times New Roman" w:hAnsi="Times New Roman" w:cs="Times New Roman"/>
                <w:b/>
                <w:bCs/>
                <w:sz w:val="24"/>
                <w:szCs w:val="24"/>
              </w:rPr>
            </w:pPr>
            <w:r w:rsidRPr="00ED0A08">
              <w:rPr>
                <w:rFonts w:ascii="Times New Roman" w:eastAsia="Times New Roman" w:hAnsi="Times New Roman" w:cs="Times New Roman"/>
                <w:b/>
                <w:bCs/>
                <w:sz w:val="24"/>
                <w:szCs w:val="24"/>
              </w:rPr>
              <w:t>Протокол № 04 от «</w:t>
            </w:r>
            <w:r w:rsidR="007505C7" w:rsidRPr="00ED0A08">
              <w:rPr>
                <w:rFonts w:ascii="Times New Roman" w:eastAsia="Times New Roman" w:hAnsi="Times New Roman" w:cs="Times New Roman"/>
                <w:b/>
                <w:bCs/>
                <w:sz w:val="24"/>
                <w:szCs w:val="24"/>
              </w:rPr>
              <w:t>27</w:t>
            </w:r>
            <w:r w:rsidRPr="00ED0A08">
              <w:rPr>
                <w:rFonts w:ascii="Times New Roman" w:eastAsia="Times New Roman" w:hAnsi="Times New Roman" w:cs="Times New Roman"/>
                <w:b/>
                <w:bCs/>
                <w:sz w:val="24"/>
                <w:szCs w:val="24"/>
              </w:rPr>
              <w:t>»</w:t>
            </w:r>
            <w:r w:rsidR="007505C7" w:rsidRPr="00ED0A08">
              <w:rPr>
                <w:rFonts w:ascii="Times New Roman" w:eastAsia="Times New Roman" w:hAnsi="Times New Roman" w:cs="Times New Roman"/>
                <w:b/>
                <w:bCs/>
                <w:sz w:val="24"/>
                <w:szCs w:val="24"/>
              </w:rPr>
              <w:t xml:space="preserve"> февраля</w:t>
            </w:r>
            <w:r w:rsidRPr="00ED0A08">
              <w:rPr>
                <w:rFonts w:ascii="Times New Roman" w:eastAsia="Times New Roman" w:hAnsi="Times New Roman" w:cs="Times New Roman"/>
                <w:b/>
                <w:bCs/>
                <w:sz w:val="24"/>
                <w:szCs w:val="24"/>
              </w:rPr>
              <w:t xml:space="preserve"> 2025 года</w:t>
            </w:r>
          </w:p>
          <w:p w:rsidR="00202C6D" w:rsidRPr="00ED0A08" w:rsidRDefault="00202C6D" w:rsidP="00202C6D">
            <w:pPr>
              <w:jc w:val="center"/>
              <w:rPr>
                <w:rFonts w:ascii="Times New Roman" w:hAnsi="Times New Roman" w:cs="Times New Roman"/>
                <w:b/>
                <w:sz w:val="24"/>
                <w:szCs w:val="24"/>
              </w:rPr>
            </w:pPr>
            <w:r w:rsidRPr="00ED0A08">
              <w:rPr>
                <w:rFonts w:ascii="Times New Roman" w:hAnsi="Times New Roman" w:cs="Times New Roman"/>
                <w:b/>
                <w:sz w:val="24"/>
                <w:szCs w:val="24"/>
              </w:rPr>
              <w:t xml:space="preserve"> (дата и номер протокола заседания)</w:t>
            </w:r>
          </w:p>
          <w:p w:rsidR="007505C7" w:rsidRPr="00ED0A08" w:rsidRDefault="007505C7" w:rsidP="007505C7">
            <w:pPr>
              <w:jc w:val="center"/>
              <w:rPr>
                <w:rFonts w:ascii="Times New Roman" w:hAnsi="Times New Roman" w:cs="Times New Roman"/>
                <w:sz w:val="24"/>
                <w:szCs w:val="24"/>
              </w:rPr>
            </w:pPr>
            <w:r w:rsidRPr="00ED0A08">
              <w:rPr>
                <w:rFonts w:ascii="Times New Roman" w:hAnsi="Times New Roman" w:cs="Times New Roman"/>
                <w:b/>
                <w:sz w:val="24"/>
                <w:szCs w:val="24"/>
                <w:u w:val="single"/>
              </w:rPr>
              <w:t>заочный</w:t>
            </w:r>
          </w:p>
        </w:tc>
      </w:tr>
      <w:tr w:rsidR="00202C6D" w:rsidRPr="00ED0A08" w:rsidTr="00881F44">
        <w:tc>
          <w:tcPr>
            <w:tcW w:w="704" w:type="dxa"/>
          </w:tcPr>
          <w:p w:rsidR="00202C6D" w:rsidRPr="00ED0A08" w:rsidRDefault="007505C7" w:rsidP="00202C6D">
            <w:pPr>
              <w:jc w:val="center"/>
              <w:rPr>
                <w:rFonts w:ascii="Times New Roman" w:hAnsi="Times New Roman" w:cs="Times New Roman"/>
                <w:sz w:val="24"/>
                <w:szCs w:val="24"/>
              </w:rPr>
            </w:pPr>
            <w:r w:rsidRPr="00ED0A08">
              <w:rPr>
                <w:rFonts w:ascii="Times New Roman" w:hAnsi="Times New Roman" w:cs="Times New Roman"/>
                <w:sz w:val="24"/>
                <w:szCs w:val="24"/>
              </w:rPr>
              <w:t>1.</w:t>
            </w:r>
          </w:p>
        </w:tc>
        <w:tc>
          <w:tcPr>
            <w:tcW w:w="2835" w:type="dxa"/>
          </w:tcPr>
          <w:p w:rsidR="007505C7" w:rsidRPr="00ED0A08" w:rsidRDefault="007505C7" w:rsidP="007505C7">
            <w:pPr>
              <w:suppressAutoHyphens/>
              <w:spacing w:after="120" w:line="256" w:lineRule="auto"/>
              <w:jc w:val="both"/>
              <w:rPr>
                <w:rFonts w:ascii="Times New Roman" w:hAnsi="Times New Roman" w:cs="Times New Roman"/>
                <w:bCs/>
                <w:kern w:val="2"/>
                <w:sz w:val="24"/>
                <w:szCs w:val="24"/>
                <w:lang w:bidi="hi-IN"/>
              </w:rPr>
            </w:pPr>
            <w:r w:rsidRPr="00ED0A08">
              <w:rPr>
                <w:rFonts w:ascii="Times New Roman" w:hAnsi="Times New Roman" w:cs="Times New Roman"/>
                <w:bCs/>
                <w:kern w:val="2"/>
                <w:sz w:val="24"/>
                <w:szCs w:val="24"/>
                <w:lang w:bidi="hi-IN"/>
              </w:rPr>
              <w:t>О форме направляемого через ЕПГУ уведомления застрахованных лиц о текущем страховщике по обязательному пенсионному страхованию, дате очередного «фиксинга» и информации о сформированных у застрахованного лица средствах пенсионных накоплений, страховщиками по обязательному пенсионному страхованию которых является Социальный фонд России и негосударственные пенсионные фонды (далее – проект уведомления).</w:t>
            </w:r>
          </w:p>
          <w:p w:rsidR="00202C6D" w:rsidRPr="00ED0A08" w:rsidRDefault="00202C6D" w:rsidP="00202C6D">
            <w:pPr>
              <w:jc w:val="center"/>
              <w:rPr>
                <w:rFonts w:ascii="Times New Roman" w:eastAsia="Calibri" w:hAnsi="Times New Roman" w:cs="Times New Roman"/>
                <w:sz w:val="24"/>
                <w:szCs w:val="24"/>
              </w:rPr>
            </w:pPr>
          </w:p>
        </w:tc>
        <w:tc>
          <w:tcPr>
            <w:tcW w:w="3827" w:type="dxa"/>
          </w:tcPr>
          <w:p w:rsidR="007505C7" w:rsidRPr="00ED0A08" w:rsidRDefault="007505C7" w:rsidP="007505C7">
            <w:pPr>
              <w:tabs>
                <w:tab w:val="left" w:pos="426"/>
              </w:tabs>
              <w:suppressAutoHyphens/>
              <w:ind w:right="260"/>
              <w:jc w:val="both"/>
              <w:rPr>
                <w:rFonts w:ascii="Times New Roman" w:hAnsi="Times New Roman" w:cs="Times New Roman"/>
                <w:bCs/>
                <w:sz w:val="24"/>
                <w:szCs w:val="24"/>
              </w:rPr>
            </w:pPr>
            <w:r w:rsidRPr="00ED0A08">
              <w:rPr>
                <w:rFonts w:ascii="Times New Roman" w:hAnsi="Times New Roman" w:cs="Times New Roman"/>
                <w:bCs/>
                <w:sz w:val="24"/>
                <w:szCs w:val="24"/>
              </w:rPr>
              <w:t>Поддержать проект уведомления в редакции, предложенной Минфином России (письмо Департамента финансовой политики от 19.02.2025 № 05-12-09/15523; Приложение 1).</w:t>
            </w:r>
          </w:p>
          <w:p w:rsidR="00202C6D" w:rsidRPr="00ED0A08" w:rsidRDefault="00202C6D" w:rsidP="00202C6D">
            <w:pPr>
              <w:jc w:val="center"/>
              <w:rPr>
                <w:rFonts w:ascii="Times New Roman" w:hAnsi="Times New Roman" w:cs="Times New Roman"/>
                <w:sz w:val="24"/>
                <w:szCs w:val="24"/>
              </w:rPr>
            </w:pPr>
          </w:p>
          <w:p w:rsidR="00BE262B" w:rsidRPr="00ED0A08" w:rsidRDefault="00BE262B" w:rsidP="00BE262B">
            <w:pPr>
              <w:spacing w:before="120"/>
              <w:jc w:val="both"/>
              <w:rPr>
                <w:rFonts w:ascii="Times New Roman" w:hAnsi="Times New Roman" w:cs="Times New Roman"/>
                <w:sz w:val="24"/>
                <w:szCs w:val="24"/>
              </w:rPr>
            </w:pPr>
          </w:p>
        </w:tc>
        <w:tc>
          <w:tcPr>
            <w:tcW w:w="3119" w:type="dxa"/>
          </w:tcPr>
          <w:p w:rsidR="00202C6D" w:rsidRPr="00ED0A08" w:rsidRDefault="00BE262B" w:rsidP="00202C6D">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202C6D" w:rsidRPr="00ED0A08" w:rsidTr="00881F44">
        <w:tc>
          <w:tcPr>
            <w:tcW w:w="10485" w:type="dxa"/>
            <w:gridSpan w:val="4"/>
          </w:tcPr>
          <w:p w:rsidR="00202C6D" w:rsidRPr="00ED0A08" w:rsidRDefault="00202C6D" w:rsidP="00202C6D">
            <w:pPr>
              <w:jc w:val="center"/>
              <w:rPr>
                <w:rFonts w:ascii="Times New Roman" w:eastAsia="Times New Roman" w:hAnsi="Times New Roman" w:cs="Times New Roman"/>
                <w:b/>
                <w:bCs/>
                <w:sz w:val="24"/>
                <w:szCs w:val="24"/>
              </w:rPr>
            </w:pPr>
            <w:r w:rsidRPr="00ED0A08">
              <w:rPr>
                <w:rFonts w:ascii="Times New Roman" w:eastAsia="Times New Roman" w:hAnsi="Times New Roman" w:cs="Times New Roman"/>
                <w:b/>
                <w:bCs/>
                <w:sz w:val="24"/>
                <w:szCs w:val="24"/>
              </w:rPr>
              <w:t>Протокол № 05 от «</w:t>
            </w:r>
            <w:r w:rsidR="007505C7" w:rsidRPr="00ED0A08">
              <w:rPr>
                <w:rFonts w:ascii="Times New Roman" w:eastAsia="Times New Roman" w:hAnsi="Times New Roman" w:cs="Times New Roman"/>
                <w:b/>
                <w:bCs/>
                <w:sz w:val="24"/>
                <w:szCs w:val="24"/>
              </w:rPr>
              <w:t>6</w:t>
            </w:r>
            <w:r w:rsidRPr="00ED0A08">
              <w:rPr>
                <w:rFonts w:ascii="Times New Roman" w:eastAsia="Times New Roman" w:hAnsi="Times New Roman" w:cs="Times New Roman"/>
                <w:b/>
                <w:bCs/>
                <w:sz w:val="24"/>
                <w:szCs w:val="24"/>
              </w:rPr>
              <w:t xml:space="preserve">» </w:t>
            </w:r>
            <w:r w:rsidR="007505C7" w:rsidRPr="00ED0A08">
              <w:rPr>
                <w:rFonts w:ascii="Times New Roman" w:eastAsia="Times New Roman" w:hAnsi="Times New Roman" w:cs="Times New Roman"/>
                <w:b/>
                <w:bCs/>
                <w:sz w:val="24"/>
                <w:szCs w:val="24"/>
              </w:rPr>
              <w:t>марта</w:t>
            </w:r>
            <w:r w:rsidRPr="00ED0A08">
              <w:rPr>
                <w:rFonts w:ascii="Times New Roman" w:eastAsia="Times New Roman" w:hAnsi="Times New Roman" w:cs="Times New Roman"/>
                <w:b/>
                <w:bCs/>
                <w:sz w:val="24"/>
                <w:szCs w:val="24"/>
              </w:rPr>
              <w:t xml:space="preserve"> 2025 года</w:t>
            </w:r>
          </w:p>
          <w:p w:rsidR="00202C6D" w:rsidRPr="00ED0A08" w:rsidRDefault="00202C6D" w:rsidP="00202C6D">
            <w:pPr>
              <w:jc w:val="center"/>
              <w:rPr>
                <w:rFonts w:ascii="Times New Roman" w:hAnsi="Times New Roman" w:cs="Times New Roman"/>
                <w:b/>
                <w:sz w:val="24"/>
                <w:szCs w:val="24"/>
              </w:rPr>
            </w:pPr>
            <w:r w:rsidRPr="00ED0A08">
              <w:rPr>
                <w:rFonts w:ascii="Times New Roman" w:hAnsi="Times New Roman" w:cs="Times New Roman"/>
                <w:b/>
                <w:sz w:val="24"/>
                <w:szCs w:val="24"/>
              </w:rPr>
              <w:t xml:space="preserve"> (дата и номер протокола заседания)</w:t>
            </w:r>
          </w:p>
          <w:p w:rsidR="00202C6D" w:rsidRPr="00ED0A08" w:rsidRDefault="00202C6D" w:rsidP="00202C6D">
            <w:pPr>
              <w:jc w:val="center"/>
              <w:rPr>
                <w:rFonts w:ascii="Times New Roman" w:hAnsi="Times New Roman" w:cs="Times New Roman"/>
                <w:sz w:val="24"/>
                <w:szCs w:val="24"/>
              </w:rPr>
            </w:pPr>
          </w:p>
        </w:tc>
      </w:tr>
      <w:tr w:rsidR="009A351F" w:rsidRPr="00ED0A08" w:rsidTr="00881F44">
        <w:tc>
          <w:tcPr>
            <w:tcW w:w="704" w:type="dxa"/>
          </w:tcPr>
          <w:p w:rsidR="009A351F" w:rsidRPr="00ED0A08" w:rsidRDefault="009A351F" w:rsidP="009A351F">
            <w:pPr>
              <w:jc w:val="center"/>
              <w:rPr>
                <w:rFonts w:ascii="Times New Roman" w:hAnsi="Times New Roman" w:cs="Times New Roman"/>
                <w:sz w:val="24"/>
                <w:szCs w:val="24"/>
              </w:rPr>
            </w:pPr>
            <w:r w:rsidRPr="00ED0A08">
              <w:rPr>
                <w:rFonts w:ascii="Times New Roman" w:hAnsi="Times New Roman" w:cs="Times New Roman"/>
                <w:sz w:val="24"/>
                <w:szCs w:val="24"/>
              </w:rPr>
              <w:t>№ п/п</w:t>
            </w:r>
          </w:p>
        </w:tc>
        <w:tc>
          <w:tcPr>
            <w:tcW w:w="2835" w:type="dxa"/>
          </w:tcPr>
          <w:p w:rsidR="009A351F" w:rsidRPr="00ED0A08" w:rsidRDefault="009A351F" w:rsidP="009A351F">
            <w:pPr>
              <w:jc w:val="center"/>
              <w:rPr>
                <w:rFonts w:ascii="Times New Roman" w:hAnsi="Times New Roman" w:cs="Times New Roman"/>
                <w:sz w:val="24"/>
                <w:szCs w:val="24"/>
              </w:rPr>
            </w:pPr>
            <w:r w:rsidRPr="00ED0A08">
              <w:rPr>
                <w:rFonts w:ascii="Times New Roman" w:hAnsi="Times New Roman" w:cs="Times New Roman"/>
                <w:sz w:val="24"/>
                <w:szCs w:val="24"/>
              </w:rPr>
              <w:t>Вопрос повестки заседания</w:t>
            </w:r>
          </w:p>
        </w:tc>
        <w:tc>
          <w:tcPr>
            <w:tcW w:w="3827" w:type="dxa"/>
          </w:tcPr>
          <w:p w:rsidR="009A351F" w:rsidRPr="00ED0A08" w:rsidRDefault="009A351F" w:rsidP="009A351F">
            <w:pPr>
              <w:jc w:val="center"/>
              <w:rPr>
                <w:rFonts w:ascii="Times New Roman" w:hAnsi="Times New Roman" w:cs="Times New Roman"/>
                <w:sz w:val="24"/>
                <w:szCs w:val="24"/>
              </w:rPr>
            </w:pPr>
            <w:r w:rsidRPr="00ED0A08">
              <w:rPr>
                <w:rFonts w:ascii="Times New Roman" w:hAnsi="Times New Roman" w:cs="Times New Roman"/>
                <w:sz w:val="24"/>
                <w:szCs w:val="24"/>
              </w:rPr>
              <w:t xml:space="preserve">Принятое решение </w:t>
            </w:r>
          </w:p>
        </w:tc>
        <w:tc>
          <w:tcPr>
            <w:tcW w:w="3119" w:type="dxa"/>
          </w:tcPr>
          <w:p w:rsidR="009A351F" w:rsidRPr="00ED0A08" w:rsidRDefault="009A351F" w:rsidP="009A351F">
            <w:pPr>
              <w:jc w:val="center"/>
              <w:rPr>
                <w:rFonts w:ascii="Times New Roman" w:hAnsi="Times New Roman" w:cs="Times New Roman"/>
                <w:sz w:val="24"/>
                <w:szCs w:val="24"/>
              </w:rPr>
            </w:pPr>
            <w:r w:rsidRPr="00ED0A08">
              <w:rPr>
                <w:rFonts w:ascii="Times New Roman" w:hAnsi="Times New Roman" w:cs="Times New Roman"/>
                <w:sz w:val="24"/>
                <w:szCs w:val="24"/>
              </w:rPr>
              <w:t>Статус (Выполнено/Не выполнено/В стадии проработки/Снят с рассмотрения/На мониторинге)</w:t>
            </w:r>
          </w:p>
        </w:tc>
      </w:tr>
      <w:tr w:rsidR="009A351F" w:rsidRPr="00ED0A08" w:rsidTr="00881F44">
        <w:tc>
          <w:tcPr>
            <w:tcW w:w="704" w:type="dxa"/>
          </w:tcPr>
          <w:p w:rsidR="009A351F" w:rsidRPr="00ED0A08" w:rsidRDefault="009A351F" w:rsidP="009A351F">
            <w:pPr>
              <w:jc w:val="center"/>
              <w:rPr>
                <w:rFonts w:ascii="Times New Roman" w:hAnsi="Times New Roman" w:cs="Times New Roman"/>
                <w:sz w:val="24"/>
                <w:szCs w:val="24"/>
              </w:rPr>
            </w:pPr>
            <w:r w:rsidRPr="00ED0A08">
              <w:rPr>
                <w:rFonts w:ascii="Times New Roman" w:hAnsi="Times New Roman" w:cs="Times New Roman"/>
                <w:sz w:val="24"/>
                <w:szCs w:val="24"/>
              </w:rPr>
              <w:t>1.</w:t>
            </w:r>
          </w:p>
        </w:tc>
        <w:tc>
          <w:tcPr>
            <w:tcW w:w="2835" w:type="dxa"/>
          </w:tcPr>
          <w:p w:rsidR="009A351F" w:rsidRPr="00ED0A08" w:rsidRDefault="009A351F" w:rsidP="009A351F">
            <w:pPr>
              <w:tabs>
                <w:tab w:val="left" w:pos="567"/>
              </w:tabs>
              <w:spacing w:line="360" w:lineRule="auto"/>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О статусе текущих вопросов отрасли НПФ.</w:t>
            </w:r>
          </w:p>
          <w:p w:rsidR="009A351F" w:rsidRPr="00ED0A08" w:rsidRDefault="009A351F" w:rsidP="009A351F">
            <w:pPr>
              <w:jc w:val="center"/>
              <w:rPr>
                <w:rFonts w:ascii="Times New Roman" w:eastAsia="Calibri" w:hAnsi="Times New Roman" w:cs="Times New Roman"/>
                <w:sz w:val="24"/>
                <w:szCs w:val="24"/>
              </w:rPr>
            </w:pPr>
          </w:p>
        </w:tc>
        <w:tc>
          <w:tcPr>
            <w:tcW w:w="3827" w:type="dxa"/>
          </w:tcPr>
          <w:p w:rsidR="009A351F" w:rsidRPr="00ED0A08" w:rsidRDefault="009A351F" w:rsidP="009A351F">
            <w:pPr>
              <w:pStyle w:val="ab"/>
              <w:spacing w:line="360" w:lineRule="auto"/>
              <w:ind w:left="0"/>
              <w:jc w:val="both"/>
              <w:rPr>
                <w:rFonts w:ascii="Times New Roman" w:eastAsia="Times New Roman" w:hAnsi="Times New Roman" w:cs="Times New Roman"/>
                <w:bCs/>
                <w:sz w:val="24"/>
                <w:szCs w:val="24"/>
              </w:rPr>
            </w:pPr>
            <w:r w:rsidRPr="00ED0A08">
              <w:rPr>
                <w:rFonts w:ascii="Times New Roman" w:eastAsia="Times New Roman" w:hAnsi="Times New Roman" w:cs="Times New Roman"/>
                <w:bCs/>
                <w:sz w:val="24"/>
                <w:szCs w:val="24"/>
              </w:rPr>
              <w:t>Принять информацию докладчиков к сведению.</w:t>
            </w:r>
          </w:p>
          <w:p w:rsidR="009A351F" w:rsidRPr="00ED0A08" w:rsidRDefault="009A351F" w:rsidP="009A351F">
            <w:pPr>
              <w:jc w:val="center"/>
              <w:rPr>
                <w:rFonts w:ascii="Times New Roman" w:hAnsi="Times New Roman" w:cs="Times New Roman"/>
                <w:sz w:val="24"/>
                <w:szCs w:val="24"/>
              </w:rPr>
            </w:pPr>
          </w:p>
        </w:tc>
        <w:tc>
          <w:tcPr>
            <w:tcW w:w="3119" w:type="dxa"/>
          </w:tcPr>
          <w:p w:rsidR="009A351F" w:rsidRPr="00ED0A08" w:rsidRDefault="006F7818" w:rsidP="009A351F">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9A351F" w:rsidRPr="00ED0A08" w:rsidTr="00881F44">
        <w:tc>
          <w:tcPr>
            <w:tcW w:w="704" w:type="dxa"/>
          </w:tcPr>
          <w:p w:rsidR="009A351F" w:rsidRPr="00ED0A08" w:rsidRDefault="009A351F" w:rsidP="009A351F">
            <w:pPr>
              <w:jc w:val="center"/>
              <w:rPr>
                <w:rFonts w:ascii="Times New Roman" w:hAnsi="Times New Roman" w:cs="Times New Roman"/>
                <w:sz w:val="24"/>
                <w:szCs w:val="24"/>
              </w:rPr>
            </w:pPr>
            <w:r w:rsidRPr="00ED0A08">
              <w:rPr>
                <w:rFonts w:ascii="Times New Roman" w:hAnsi="Times New Roman" w:cs="Times New Roman"/>
                <w:sz w:val="24"/>
                <w:szCs w:val="24"/>
              </w:rPr>
              <w:t>2.</w:t>
            </w:r>
          </w:p>
        </w:tc>
        <w:tc>
          <w:tcPr>
            <w:tcW w:w="2835" w:type="dxa"/>
          </w:tcPr>
          <w:p w:rsidR="009A351F" w:rsidRPr="00ED0A08" w:rsidRDefault="009A351F" w:rsidP="009A351F">
            <w:pPr>
              <w:tabs>
                <w:tab w:val="left" w:pos="567"/>
              </w:tabs>
              <w:spacing w:line="360" w:lineRule="auto"/>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О приоритетных направлениях деятельности Ассоциации на 2025 год. KPI для руководства НАПФ.</w:t>
            </w:r>
          </w:p>
          <w:p w:rsidR="009A351F" w:rsidRPr="00ED0A08" w:rsidRDefault="009A351F" w:rsidP="009A351F">
            <w:pPr>
              <w:jc w:val="center"/>
              <w:rPr>
                <w:rFonts w:ascii="Times New Roman" w:eastAsia="Calibri" w:hAnsi="Times New Roman" w:cs="Times New Roman"/>
                <w:sz w:val="24"/>
                <w:szCs w:val="24"/>
              </w:rPr>
            </w:pPr>
          </w:p>
        </w:tc>
        <w:tc>
          <w:tcPr>
            <w:tcW w:w="3827" w:type="dxa"/>
          </w:tcPr>
          <w:p w:rsidR="009A351F" w:rsidRPr="00ED0A08" w:rsidRDefault="009A351F" w:rsidP="009A351F">
            <w:pPr>
              <w:pStyle w:val="ab"/>
              <w:spacing w:line="360" w:lineRule="auto"/>
              <w:ind w:left="0"/>
              <w:jc w:val="both"/>
              <w:rPr>
                <w:rFonts w:ascii="Times New Roman" w:eastAsia="Times New Roman" w:hAnsi="Times New Roman" w:cs="Times New Roman"/>
                <w:sz w:val="24"/>
                <w:szCs w:val="24"/>
              </w:rPr>
            </w:pPr>
            <w:r w:rsidRPr="00ED0A08">
              <w:rPr>
                <w:rFonts w:ascii="Times New Roman" w:eastAsia="Times New Roman" w:hAnsi="Times New Roman" w:cs="Times New Roman"/>
                <w:sz w:val="24"/>
                <w:szCs w:val="24"/>
              </w:rPr>
              <w:t>Утвердить приоритетные направления деятельности Ассоциации на 2025 год (Приложение 1).</w:t>
            </w:r>
          </w:p>
          <w:p w:rsidR="009A351F" w:rsidRPr="00ED0A08" w:rsidRDefault="009A351F" w:rsidP="009A351F">
            <w:pPr>
              <w:pStyle w:val="ab"/>
              <w:spacing w:line="360" w:lineRule="auto"/>
              <w:ind w:left="0"/>
              <w:jc w:val="both"/>
              <w:rPr>
                <w:rFonts w:ascii="Times New Roman" w:eastAsia="Times New Roman" w:hAnsi="Times New Roman" w:cs="Times New Roman"/>
                <w:sz w:val="24"/>
                <w:szCs w:val="24"/>
              </w:rPr>
            </w:pPr>
          </w:p>
          <w:p w:rsidR="009A351F" w:rsidRPr="00ED0A08" w:rsidRDefault="009A351F" w:rsidP="009A351F">
            <w:pPr>
              <w:pStyle w:val="ab"/>
              <w:spacing w:line="360" w:lineRule="auto"/>
              <w:ind w:left="0"/>
              <w:jc w:val="both"/>
              <w:rPr>
                <w:rFonts w:ascii="Times New Roman" w:eastAsia="Times New Roman" w:hAnsi="Times New Roman" w:cs="Times New Roman"/>
                <w:sz w:val="24"/>
                <w:szCs w:val="24"/>
              </w:rPr>
            </w:pPr>
            <w:r w:rsidRPr="00ED0A08">
              <w:rPr>
                <w:rFonts w:ascii="Times New Roman" w:eastAsia="Times New Roman" w:hAnsi="Times New Roman" w:cs="Times New Roman"/>
                <w:sz w:val="24"/>
                <w:szCs w:val="24"/>
              </w:rPr>
              <w:t xml:space="preserve">Утвердить </w:t>
            </w:r>
            <w:r w:rsidRPr="00ED0A08">
              <w:rPr>
                <w:rFonts w:ascii="Times New Roman" w:eastAsia="Times New Roman" w:hAnsi="Times New Roman" w:cs="Times New Roman"/>
                <w:sz w:val="24"/>
                <w:szCs w:val="24"/>
                <w:lang w:val="en-US"/>
              </w:rPr>
              <w:t>KPI</w:t>
            </w:r>
            <w:r w:rsidRPr="00ED0A08">
              <w:rPr>
                <w:rFonts w:ascii="Times New Roman" w:eastAsia="Times New Roman" w:hAnsi="Times New Roman" w:cs="Times New Roman"/>
                <w:sz w:val="24"/>
                <w:szCs w:val="24"/>
              </w:rPr>
              <w:t xml:space="preserve"> для руководителей НАПФ с указанными долями (Приложение 2).</w:t>
            </w:r>
          </w:p>
          <w:p w:rsidR="009A351F" w:rsidRPr="00ED0A08" w:rsidRDefault="009A351F" w:rsidP="009A351F">
            <w:pPr>
              <w:pStyle w:val="ab"/>
              <w:spacing w:line="360" w:lineRule="auto"/>
              <w:ind w:left="0"/>
              <w:jc w:val="both"/>
              <w:rPr>
                <w:rFonts w:ascii="Times New Roman" w:eastAsia="Times New Roman" w:hAnsi="Times New Roman" w:cs="Times New Roman"/>
                <w:sz w:val="24"/>
                <w:szCs w:val="24"/>
              </w:rPr>
            </w:pPr>
          </w:p>
          <w:p w:rsidR="009A351F" w:rsidRPr="00ED0A08" w:rsidRDefault="009A351F" w:rsidP="009A351F">
            <w:pPr>
              <w:pStyle w:val="ab"/>
              <w:spacing w:line="360" w:lineRule="auto"/>
              <w:ind w:left="0"/>
              <w:jc w:val="both"/>
              <w:rPr>
                <w:rFonts w:ascii="Times New Roman" w:eastAsia="Times New Roman" w:hAnsi="Times New Roman" w:cs="Times New Roman"/>
                <w:sz w:val="24"/>
                <w:szCs w:val="24"/>
              </w:rPr>
            </w:pPr>
            <w:r w:rsidRPr="00ED0A08">
              <w:rPr>
                <w:rFonts w:ascii="Times New Roman" w:eastAsia="Times New Roman" w:hAnsi="Times New Roman" w:cs="Times New Roman"/>
                <w:sz w:val="24"/>
                <w:szCs w:val="24"/>
              </w:rPr>
              <w:t xml:space="preserve">Сформировать Инициативную группу по определению детальных формулировок конкретных целей (Смарт </w:t>
            </w:r>
            <w:r w:rsidRPr="00ED0A08">
              <w:rPr>
                <w:rFonts w:ascii="Times New Roman" w:eastAsia="Times New Roman" w:hAnsi="Times New Roman" w:cs="Times New Roman"/>
                <w:sz w:val="24"/>
                <w:szCs w:val="24"/>
                <w:lang w:val="en-US"/>
              </w:rPr>
              <w:t>KPI</w:t>
            </w:r>
            <w:r w:rsidRPr="00ED0A08">
              <w:rPr>
                <w:rFonts w:ascii="Times New Roman" w:eastAsia="Times New Roman" w:hAnsi="Times New Roman" w:cs="Times New Roman"/>
                <w:sz w:val="24"/>
                <w:szCs w:val="24"/>
              </w:rPr>
              <w:t>), достигаемых по результатам выполнения приоритетных направлений деятельности Ассоциации на 2025 год. Руководство группой поручить члену Совета Зарецкому А.М. Включить в состав Инициативной группы Белякова С.Ю. и Недбая А.А. Формирование Инициативной группы провести в заявительном порядке путем подачи заявок руководителю Инициативной группы в срок до 07.03.2025 включительно. Результаты работы Инициативной группы рассмотреть на заседании Совета НАПФ с целью корректировки принятого решения по п. 2.2.</w:t>
            </w:r>
          </w:p>
          <w:p w:rsidR="009A351F" w:rsidRPr="00ED0A08" w:rsidRDefault="009A351F" w:rsidP="009A351F">
            <w:pPr>
              <w:pStyle w:val="ab"/>
              <w:spacing w:line="360" w:lineRule="auto"/>
              <w:ind w:left="0"/>
              <w:jc w:val="both"/>
              <w:rPr>
                <w:rFonts w:ascii="Times New Roman" w:eastAsia="Times New Roman" w:hAnsi="Times New Roman" w:cs="Times New Roman"/>
                <w:sz w:val="24"/>
                <w:szCs w:val="24"/>
              </w:rPr>
            </w:pPr>
          </w:p>
          <w:p w:rsidR="009A351F" w:rsidRPr="00ED0A08" w:rsidRDefault="009A351F" w:rsidP="009A351F">
            <w:pPr>
              <w:jc w:val="center"/>
              <w:rPr>
                <w:rFonts w:ascii="Times New Roman" w:hAnsi="Times New Roman" w:cs="Times New Roman"/>
                <w:sz w:val="24"/>
                <w:szCs w:val="24"/>
              </w:rPr>
            </w:pPr>
          </w:p>
        </w:tc>
        <w:tc>
          <w:tcPr>
            <w:tcW w:w="3119" w:type="dxa"/>
          </w:tcPr>
          <w:p w:rsidR="009A351F" w:rsidRPr="00ED0A08" w:rsidRDefault="006F7818" w:rsidP="009A351F">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9A351F" w:rsidRPr="00ED0A08" w:rsidTr="00881F44">
        <w:tc>
          <w:tcPr>
            <w:tcW w:w="704" w:type="dxa"/>
          </w:tcPr>
          <w:p w:rsidR="009A351F" w:rsidRPr="00ED0A08" w:rsidRDefault="009A351F" w:rsidP="009A351F">
            <w:pPr>
              <w:jc w:val="center"/>
              <w:rPr>
                <w:rFonts w:ascii="Times New Roman" w:hAnsi="Times New Roman" w:cs="Times New Roman"/>
                <w:sz w:val="24"/>
                <w:szCs w:val="24"/>
              </w:rPr>
            </w:pPr>
            <w:r w:rsidRPr="00ED0A08">
              <w:rPr>
                <w:rFonts w:ascii="Times New Roman" w:hAnsi="Times New Roman" w:cs="Times New Roman"/>
                <w:sz w:val="24"/>
                <w:szCs w:val="24"/>
              </w:rPr>
              <w:t>3.</w:t>
            </w:r>
          </w:p>
        </w:tc>
        <w:tc>
          <w:tcPr>
            <w:tcW w:w="2835" w:type="dxa"/>
          </w:tcPr>
          <w:p w:rsidR="009A351F" w:rsidRPr="00ED0A08" w:rsidRDefault="009A351F" w:rsidP="009A351F">
            <w:pPr>
              <w:tabs>
                <w:tab w:val="left" w:pos="567"/>
              </w:tabs>
              <w:spacing w:line="360" w:lineRule="auto"/>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О подключении НАПФ к сервису ЕПГУ в соответствии с требованием действующего законодательства (интерактивные формы).</w:t>
            </w:r>
          </w:p>
          <w:p w:rsidR="009A351F" w:rsidRPr="00ED0A08" w:rsidRDefault="009A351F" w:rsidP="009A351F">
            <w:pPr>
              <w:pStyle w:val="ab"/>
              <w:spacing w:line="360" w:lineRule="auto"/>
              <w:ind w:left="0"/>
              <w:jc w:val="both"/>
              <w:rPr>
                <w:rFonts w:ascii="Times New Roman" w:eastAsia="Calibri" w:hAnsi="Times New Roman" w:cs="Times New Roman"/>
                <w:sz w:val="24"/>
                <w:szCs w:val="24"/>
              </w:rPr>
            </w:pPr>
          </w:p>
        </w:tc>
        <w:tc>
          <w:tcPr>
            <w:tcW w:w="3827" w:type="dxa"/>
          </w:tcPr>
          <w:p w:rsidR="009A351F" w:rsidRPr="00ED0A08" w:rsidRDefault="009A351F" w:rsidP="00842BC3">
            <w:pPr>
              <w:pStyle w:val="ab"/>
              <w:numPr>
                <w:ilvl w:val="0"/>
                <w:numId w:val="4"/>
              </w:numPr>
              <w:spacing w:line="360" w:lineRule="auto"/>
              <w:ind w:left="0" w:firstLine="0"/>
              <w:jc w:val="both"/>
              <w:rPr>
                <w:rFonts w:ascii="Times New Roman" w:eastAsia="Times New Roman" w:hAnsi="Times New Roman" w:cs="Times New Roman"/>
                <w:bCs/>
                <w:sz w:val="24"/>
                <w:szCs w:val="24"/>
              </w:rPr>
            </w:pPr>
            <w:r w:rsidRPr="00ED0A08">
              <w:rPr>
                <w:rFonts w:ascii="Times New Roman" w:eastAsia="Times New Roman" w:hAnsi="Times New Roman" w:cs="Times New Roman"/>
                <w:bCs/>
                <w:sz w:val="24"/>
                <w:szCs w:val="24"/>
              </w:rPr>
              <w:t>Принять к сведению информацию докладчика.</w:t>
            </w:r>
          </w:p>
          <w:p w:rsidR="009A351F" w:rsidRPr="00ED0A08" w:rsidRDefault="009A351F" w:rsidP="00842BC3">
            <w:pPr>
              <w:pStyle w:val="ab"/>
              <w:numPr>
                <w:ilvl w:val="0"/>
                <w:numId w:val="4"/>
              </w:numPr>
              <w:spacing w:line="360" w:lineRule="auto"/>
              <w:ind w:left="0" w:firstLine="0"/>
              <w:jc w:val="both"/>
              <w:rPr>
                <w:rFonts w:ascii="Times New Roman" w:eastAsia="Times New Roman" w:hAnsi="Times New Roman" w:cs="Times New Roman"/>
                <w:bCs/>
                <w:sz w:val="24"/>
                <w:szCs w:val="24"/>
              </w:rPr>
            </w:pPr>
            <w:r w:rsidRPr="00ED0A08">
              <w:rPr>
                <w:rFonts w:ascii="Times New Roman" w:eastAsia="Times New Roman" w:hAnsi="Times New Roman" w:cs="Times New Roman"/>
                <w:bCs/>
                <w:sz w:val="24"/>
                <w:szCs w:val="24"/>
              </w:rPr>
              <w:t>Осуществить подключение НАПФ к сервису ЕПГУ в соответствии с требованием действующего законодательства.</w:t>
            </w:r>
          </w:p>
          <w:p w:rsidR="009A351F" w:rsidRPr="00ED0A08" w:rsidRDefault="009A351F" w:rsidP="00842BC3">
            <w:pPr>
              <w:pStyle w:val="ab"/>
              <w:numPr>
                <w:ilvl w:val="0"/>
                <w:numId w:val="4"/>
              </w:numPr>
              <w:spacing w:line="360" w:lineRule="auto"/>
              <w:ind w:left="0" w:firstLine="0"/>
              <w:jc w:val="both"/>
              <w:rPr>
                <w:rFonts w:ascii="Times New Roman" w:eastAsia="Times New Roman" w:hAnsi="Times New Roman" w:cs="Times New Roman"/>
                <w:bCs/>
                <w:sz w:val="24"/>
                <w:szCs w:val="24"/>
              </w:rPr>
            </w:pPr>
            <w:r w:rsidRPr="00ED0A08">
              <w:rPr>
                <w:rFonts w:ascii="Times New Roman" w:eastAsia="Times New Roman" w:hAnsi="Times New Roman" w:cs="Times New Roman"/>
                <w:bCs/>
                <w:sz w:val="24"/>
                <w:szCs w:val="24"/>
              </w:rPr>
              <w:t>Аппарату НАПФ внести изменения в Смету Ассоциации 2025 года для финансирования затрат по принятому решению п.3.2. в размере не более 3 млн. руб., направив на эти цели переходящий остаток средств по итогам 2024 года.</w:t>
            </w:r>
          </w:p>
          <w:p w:rsidR="009A351F" w:rsidRPr="00ED0A08" w:rsidRDefault="009A351F" w:rsidP="009A351F">
            <w:pPr>
              <w:pStyle w:val="ab"/>
              <w:spacing w:line="360" w:lineRule="auto"/>
              <w:ind w:left="0"/>
              <w:jc w:val="both"/>
              <w:rPr>
                <w:rFonts w:ascii="Times New Roman" w:hAnsi="Times New Roman" w:cs="Times New Roman"/>
                <w:sz w:val="24"/>
                <w:szCs w:val="24"/>
              </w:rPr>
            </w:pPr>
          </w:p>
        </w:tc>
        <w:tc>
          <w:tcPr>
            <w:tcW w:w="3119" w:type="dxa"/>
          </w:tcPr>
          <w:p w:rsidR="009A351F" w:rsidRPr="00ED0A08" w:rsidRDefault="006F7818" w:rsidP="009A351F">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9A351F" w:rsidRPr="00ED0A08" w:rsidTr="00881F44">
        <w:tc>
          <w:tcPr>
            <w:tcW w:w="704" w:type="dxa"/>
          </w:tcPr>
          <w:p w:rsidR="009A351F" w:rsidRPr="00ED0A08" w:rsidRDefault="009A351F" w:rsidP="009A351F">
            <w:pPr>
              <w:jc w:val="center"/>
              <w:rPr>
                <w:rFonts w:ascii="Times New Roman" w:hAnsi="Times New Roman" w:cs="Times New Roman"/>
                <w:sz w:val="24"/>
                <w:szCs w:val="24"/>
              </w:rPr>
            </w:pPr>
            <w:r w:rsidRPr="00ED0A08">
              <w:rPr>
                <w:rFonts w:ascii="Times New Roman" w:hAnsi="Times New Roman" w:cs="Times New Roman"/>
                <w:sz w:val="24"/>
                <w:szCs w:val="24"/>
              </w:rPr>
              <w:t>4.</w:t>
            </w:r>
          </w:p>
        </w:tc>
        <w:tc>
          <w:tcPr>
            <w:tcW w:w="2835" w:type="dxa"/>
          </w:tcPr>
          <w:p w:rsidR="009A351F" w:rsidRPr="00ED0A08" w:rsidRDefault="009A351F" w:rsidP="009A351F">
            <w:pPr>
              <w:jc w:val="both"/>
              <w:rPr>
                <w:rFonts w:ascii="Times New Roman" w:eastAsia="Calibri" w:hAnsi="Times New Roman" w:cs="Times New Roman"/>
                <w:sz w:val="24"/>
                <w:szCs w:val="24"/>
              </w:rPr>
            </w:pPr>
            <w:r w:rsidRPr="00ED0A08">
              <w:rPr>
                <w:rFonts w:ascii="Times New Roman" w:eastAsia="Calibri" w:hAnsi="Times New Roman" w:cs="Times New Roman"/>
                <w:bCs/>
                <w:sz w:val="24"/>
                <w:szCs w:val="24"/>
              </w:rPr>
              <w:t>Об изменении Сметы НАПФ на 2025 год</w:t>
            </w:r>
          </w:p>
        </w:tc>
        <w:tc>
          <w:tcPr>
            <w:tcW w:w="3827" w:type="dxa"/>
          </w:tcPr>
          <w:p w:rsidR="009A351F" w:rsidRPr="00ED0A08" w:rsidRDefault="009A351F" w:rsidP="009A351F">
            <w:pPr>
              <w:spacing w:line="360" w:lineRule="auto"/>
              <w:jc w:val="both"/>
              <w:rPr>
                <w:rFonts w:ascii="Times New Roman" w:eastAsia="Calibri" w:hAnsi="Times New Roman" w:cs="Times New Roman"/>
                <w:bCs/>
                <w:sz w:val="24"/>
                <w:szCs w:val="24"/>
              </w:rPr>
            </w:pPr>
            <w:r w:rsidRPr="00ED0A08">
              <w:rPr>
                <w:rFonts w:ascii="Times New Roman" w:eastAsia="Calibri" w:hAnsi="Times New Roman" w:cs="Times New Roman"/>
                <w:bCs/>
                <w:sz w:val="24"/>
                <w:szCs w:val="24"/>
              </w:rPr>
              <w:t>По вопросу 4 принято решение рассмотреть его на следующем заседании Совета НАПФ.</w:t>
            </w:r>
          </w:p>
        </w:tc>
        <w:tc>
          <w:tcPr>
            <w:tcW w:w="3119" w:type="dxa"/>
          </w:tcPr>
          <w:p w:rsidR="009A351F" w:rsidRPr="00ED0A08" w:rsidRDefault="006F7818" w:rsidP="009A351F">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9A351F" w:rsidRPr="00ED0A08" w:rsidTr="00881F44">
        <w:tc>
          <w:tcPr>
            <w:tcW w:w="704" w:type="dxa"/>
          </w:tcPr>
          <w:p w:rsidR="009A351F" w:rsidRPr="00ED0A08" w:rsidRDefault="009A351F" w:rsidP="009A351F">
            <w:pPr>
              <w:jc w:val="center"/>
              <w:rPr>
                <w:rFonts w:ascii="Times New Roman" w:hAnsi="Times New Roman" w:cs="Times New Roman"/>
                <w:sz w:val="24"/>
                <w:szCs w:val="24"/>
              </w:rPr>
            </w:pPr>
            <w:r w:rsidRPr="00ED0A08">
              <w:rPr>
                <w:rFonts w:ascii="Times New Roman" w:hAnsi="Times New Roman" w:cs="Times New Roman"/>
                <w:sz w:val="24"/>
                <w:szCs w:val="24"/>
              </w:rPr>
              <w:t>5.</w:t>
            </w:r>
          </w:p>
        </w:tc>
        <w:tc>
          <w:tcPr>
            <w:tcW w:w="2835" w:type="dxa"/>
          </w:tcPr>
          <w:p w:rsidR="009A351F" w:rsidRPr="00ED0A08" w:rsidRDefault="009A351F" w:rsidP="009A351F">
            <w:pPr>
              <w:jc w:val="both"/>
              <w:rPr>
                <w:rFonts w:ascii="Times New Roman" w:eastAsia="Calibri" w:hAnsi="Times New Roman" w:cs="Times New Roman"/>
                <w:sz w:val="24"/>
                <w:szCs w:val="24"/>
              </w:rPr>
            </w:pPr>
            <w:r w:rsidRPr="00ED0A08">
              <w:rPr>
                <w:rFonts w:ascii="Times New Roman" w:eastAsia="Times New Roman" w:hAnsi="Times New Roman" w:cs="Times New Roman"/>
                <w:bCs/>
                <w:sz w:val="24"/>
                <w:szCs w:val="24"/>
              </w:rPr>
              <w:t xml:space="preserve">О </w:t>
            </w:r>
            <w:r w:rsidRPr="00ED0A08">
              <w:rPr>
                <w:rFonts w:ascii="Times New Roman" w:eastAsia="Times New Roman" w:hAnsi="Times New Roman" w:cs="Times New Roman"/>
                <w:bCs/>
                <w:sz w:val="24"/>
                <w:szCs w:val="24"/>
                <w:lang w:val="en-US"/>
              </w:rPr>
              <w:t>PR</w:t>
            </w:r>
            <w:r w:rsidRPr="00ED0A08">
              <w:rPr>
                <w:rFonts w:ascii="Times New Roman" w:eastAsia="Times New Roman" w:hAnsi="Times New Roman" w:cs="Times New Roman"/>
                <w:bCs/>
                <w:sz w:val="24"/>
                <w:szCs w:val="24"/>
              </w:rPr>
              <w:t>-кампании ПДС в 2025 году.</w:t>
            </w:r>
          </w:p>
        </w:tc>
        <w:tc>
          <w:tcPr>
            <w:tcW w:w="3827" w:type="dxa"/>
          </w:tcPr>
          <w:p w:rsidR="009A351F" w:rsidRPr="00ED0A08" w:rsidRDefault="009A351F" w:rsidP="00842BC3">
            <w:pPr>
              <w:pStyle w:val="ab"/>
              <w:numPr>
                <w:ilvl w:val="0"/>
                <w:numId w:val="7"/>
              </w:numPr>
              <w:spacing w:line="360" w:lineRule="auto"/>
              <w:ind w:left="0" w:firstLine="0"/>
              <w:jc w:val="both"/>
              <w:rPr>
                <w:rFonts w:ascii="Times New Roman" w:hAnsi="Times New Roman" w:cs="Times New Roman"/>
                <w:sz w:val="24"/>
                <w:szCs w:val="24"/>
              </w:rPr>
            </w:pPr>
            <w:r w:rsidRPr="00ED0A08">
              <w:rPr>
                <w:rFonts w:ascii="Times New Roman" w:eastAsia="Calibri" w:hAnsi="Times New Roman" w:cs="Times New Roman"/>
                <w:sz w:val="24"/>
                <w:szCs w:val="24"/>
              </w:rPr>
              <w:t>Принять к сведению информацию докладчиков.</w:t>
            </w:r>
          </w:p>
          <w:p w:rsidR="009A351F" w:rsidRPr="00ED0A08" w:rsidRDefault="009A351F" w:rsidP="00842BC3">
            <w:pPr>
              <w:pStyle w:val="ab"/>
              <w:numPr>
                <w:ilvl w:val="0"/>
                <w:numId w:val="7"/>
              </w:numPr>
              <w:spacing w:line="360" w:lineRule="auto"/>
              <w:ind w:left="0" w:firstLine="0"/>
              <w:jc w:val="both"/>
              <w:rPr>
                <w:rFonts w:ascii="Times New Roman" w:hAnsi="Times New Roman" w:cs="Times New Roman"/>
                <w:sz w:val="24"/>
                <w:szCs w:val="24"/>
              </w:rPr>
            </w:pPr>
            <w:r w:rsidRPr="00ED0A08">
              <w:rPr>
                <w:rFonts w:ascii="Times New Roman" w:hAnsi="Times New Roman" w:cs="Times New Roman"/>
                <w:sz w:val="24"/>
                <w:szCs w:val="24"/>
              </w:rPr>
              <w:t>Предложить всем НПФ – участникам ПДС в срок до 14.03.2025 предоставить в НАПФ (</w:t>
            </w:r>
            <w:hyperlink r:id="rId9" w:history="1">
              <w:r w:rsidRPr="00ED0A08">
                <w:rPr>
                  <w:rStyle w:val="a4"/>
                  <w:rFonts w:ascii="Times New Roman" w:hAnsi="Times New Roman" w:cs="Times New Roman"/>
                  <w:sz w:val="24"/>
                  <w:szCs w:val="24"/>
                  <w:lang w:val="en-US"/>
                </w:rPr>
                <w:t>info</w:t>
              </w:r>
              <w:r w:rsidRPr="00ED0A08">
                <w:rPr>
                  <w:rStyle w:val="a4"/>
                  <w:rFonts w:ascii="Times New Roman" w:hAnsi="Times New Roman" w:cs="Times New Roman"/>
                  <w:sz w:val="24"/>
                  <w:szCs w:val="24"/>
                </w:rPr>
                <w:t>@</w:t>
              </w:r>
              <w:r w:rsidRPr="00ED0A08">
                <w:rPr>
                  <w:rStyle w:val="a4"/>
                  <w:rFonts w:ascii="Times New Roman" w:hAnsi="Times New Roman" w:cs="Times New Roman"/>
                  <w:sz w:val="24"/>
                  <w:szCs w:val="24"/>
                  <w:lang w:val="en-US"/>
                </w:rPr>
                <w:t>napf</w:t>
              </w:r>
              <w:r w:rsidRPr="00ED0A08">
                <w:rPr>
                  <w:rStyle w:val="a4"/>
                  <w:rFonts w:ascii="Times New Roman" w:hAnsi="Times New Roman" w:cs="Times New Roman"/>
                  <w:sz w:val="24"/>
                  <w:szCs w:val="24"/>
                </w:rPr>
                <w:t>.</w:t>
              </w:r>
              <w:r w:rsidRPr="00ED0A08">
                <w:rPr>
                  <w:rStyle w:val="a4"/>
                  <w:rFonts w:ascii="Times New Roman" w:hAnsi="Times New Roman" w:cs="Times New Roman"/>
                  <w:sz w:val="24"/>
                  <w:szCs w:val="24"/>
                  <w:lang w:val="en-US"/>
                </w:rPr>
                <w:t>ru</w:t>
              </w:r>
            </w:hyperlink>
            <w:r w:rsidRPr="00ED0A08">
              <w:rPr>
                <w:rFonts w:ascii="Times New Roman" w:hAnsi="Times New Roman" w:cs="Times New Roman"/>
                <w:sz w:val="24"/>
                <w:szCs w:val="24"/>
              </w:rPr>
              <w:t xml:space="preserve">) информацию о готовности принять участие в финансировании </w:t>
            </w:r>
            <w:r w:rsidRPr="00ED0A08">
              <w:rPr>
                <w:rFonts w:ascii="Times New Roman" w:hAnsi="Times New Roman" w:cs="Times New Roman"/>
                <w:sz w:val="24"/>
                <w:szCs w:val="24"/>
                <w:lang w:val="en-US"/>
              </w:rPr>
              <w:t>PR</w:t>
            </w:r>
            <w:r w:rsidRPr="00ED0A08">
              <w:rPr>
                <w:rFonts w:ascii="Times New Roman" w:hAnsi="Times New Roman" w:cs="Times New Roman"/>
                <w:sz w:val="24"/>
                <w:szCs w:val="24"/>
              </w:rPr>
              <w:t xml:space="preserve"> кампании по продвижению ПДС и сумме такого участия.</w:t>
            </w:r>
          </w:p>
          <w:p w:rsidR="009A351F" w:rsidRPr="00ED0A08" w:rsidRDefault="009A351F" w:rsidP="00842BC3">
            <w:pPr>
              <w:pStyle w:val="ab"/>
              <w:numPr>
                <w:ilvl w:val="0"/>
                <w:numId w:val="7"/>
              </w:numPr>
              <w:spacing w:line="360" w:lineRule="auto"/>
              <w:ind w:left="0" w:firstLine="0"/>
              <w:jc w:val="both"/>
              <w:rPr>
                <w:rFonts w:ascii="Times New Roman" w:hAnsi="Times New Roman" w:cs="Times New Roman"/>
                <w:sz w:val="24"/>
                <w:szCs w:val="24"/>
              </w:rPr>
            </w:pPr>
            <w:r w:rsidRPr="00ED0A08">
              <w:rPr>
                <w:rFonts w:ascii="Times New Roman" w:eastAsia="Calibri" w:hAnsi="Times New Roman" w:cs="Times New Roman"/>
                <w:sz w:val="24"/>
                <w:szCs w:val="24"/>
              </w:rPr>
              <w:t xml:space="preserve">До обобщения информации, упомянутой в пункте 5.1, продвижение ПДС по договору с АО «КРОС» осуществлять в рамках бюджета, формируемого фондами, подтвердившими к 06.03.2025 свою готовность осуществлять целевое финансирование </w:t>
            </w:r>
            <w:r w:rsidRPr="00ED0A08">
              <w:rPr>
                <w:rFonts w:ascii="Times New Roman" w:eastAsia="Calibri" w:hAnsi="Times New Roman" w:cs="Times New Roman"/>
                <w:sz w:val="24"/>
                <w:szCs w:val="24"/>
                <w:lang w:val="en-US"/>
              </w:rPr>
              <w:t>PR</w:t>
            </w:r>
            <w:r w:rsidRPr="00ED0A08">
              <w:rPr>
                <w:rFonts w:ascii="Times New Roman" w:eastAsia="Calibri" w:hAnsi="Times New Roman" w:cs="Times New Roman"/>
                <w:sz w:val="24"/>
                <w:szCs w:val="24"/>
              </w:rPr>
              <w:t xml:space="preserve"> кампании по продвижению ПДС (Проектный офис по </w:t>
            </w:r>
            <w:r w:rsidRPr="00ED0A08">
              <w:rPr>
                <w:rFonts w:ascii="Times New Roman" w:eastAsia="Calibri" w:hAnsi="Times New Roman" w:cs="Times New Roman"/>
                <w:sz w:val="24"/>
                <w:szCs w:val="24"/>
                <w:lang w:val="en-US"/>
              </w:rPr>
              <w:t>PR</w:t>
            </w:r>
            <w:r w:rsidRPr="00ED0A08">
              <w:rPr>
                <w:rFonts w:ascii="Times New Roman" w:eastAsia="Calibri" w:hAnsi="Times New Roman" w:cs="Times New Roman"/>
                <w:sz w:val="24"/>
                <w:szCs w:val="24"/>
              </w:rPr>
              <w:t xml:space="preserve"> ПДС).</w:t>
            </w:r>
          </w:p>
          <w:p w:rsidR="009A351F" w:rsidRPr="00ED0A08" w:rsidRDefault="009A351F" w:rsidP="00842BC3">
            <w:pPr>
              <w:pStyle w:val="ab"/>
              <w:numPr>
                <w:ilvl w:val="0"/>
                <w:numId w:val="7"/>
              </w:numPr>
              <w:spacing w:line="360" w:lineRule="auto"/>
              <w:ind w:left="0" w:firstLine="0"/>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Предложить фондам, находящимся на стадии принятия решения об участии в финансировании PR кампании по продвижению ПДС, принять участие в обсуждении/доработке материалов Проектного офиса по PR ПДС, а также представлять свои предложения и выдвигать инициативы.</w:t>
            </w:r>
          </w:p>
        </w:tc>
        <w:tc>
          <w:tcPr>
            <w:tcW w:w="3119" w:type="dxa"/>
          </w:tcPr>
          <w:p w:rsidR="009A351F" w:rsidRPr="00ED0A08" w:rsidRDefault="006F7818" w:rsidP="009A351F">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9A351F" w:rsidRPr="00ED0A08" w:rsidTr="00881F44">
        <w:tc>
          <w:tcPr>
            <w:tcW w:w="704" w:type="dxa"/>
          </w:tcPr>
          <w:p w:rsidR="009A351F" w:rsidRPr="00ED0A08" w:rsidRDefault="009A351F" w:rsidP="009A351F">
            <w:pPr>
              <w:jc w:val="center"/>
              <w:rPr>
                <w:rFonts w:ascii="Times New Roman" w:hAnsi="Times New Roman" w:cs="Times New Roman"/>
                <w:sz w:val="24"/>
                <w:szCs w:val="24"/>
              </w:rPr>
            </w:pPr>
            <w:r w:rsidRPr="00ED0A08">
              <w:rPr>
                <w:rFonts w:ascii="Times New Roman" w:hAnsi="Times New Roman" w:cs="Times New Roman"/>
                <w:sz w:val="24"/>
                <w:szCs w:val="24"/>
              </w:rPr>
              <w:t>6.</w:t>
            </w:r>
          </w:p>
        </w:tc>
        <w:tc>
          <w:tcPr>
            <w:tcW w:w="2835" w:type="dxa"/>
          </w:tcPr>
          <w:p w:rsidR="009A351F" w:rsidRPr="00ED0A08" w:rsidRDefault="009A351F" w:rsidP="009A351F">
            <w:pPr>
              <w:spacing w:line="360" w:lineRule="auto"/>
              <w:jc w:val="both"/>
              <w:rPr>
                <w:rFonts w:ascii="Times New Roman" w:eastAsia="Times New Roman" w:hAnsi="Times New Roman" w:cs="Times New Roman"/>
                <w:bCs/>
                <w:sz w:val="24"/>
                <w:szCs w:val="24"/>
              </w:rPr>
            </w:pPr>
            <w:r w:rsidRPr="00ED0A08">
              <w:rPr>
                <w:rFonts w:ascii="Times New Roman" w:eastAsia="Times New Roman" w:hAnsi="Times New Roman" w:cs="Times New Roman"/>
                <w:bCs/>
                <w:sz w:val="24"/>
                <w:szCs w:val="24"/>
              </w:rPr>
              <w:t>О письме в Государственную Думу по совершенствованию процедур идентификации выгодоприобретателей, осуществляемых во исполнение положений Федерального закона от 07.08.2001 № 115-ФЗ «О противодействии легализации (отмыванию) доходов, полученных преступным путем, и финансированию терроризма».</w:t>
            </w:r>
          </w:p>
        </w:tc>
        <w:tc>
          <w:tcPr>
            <w:tcW w:w="3827" w:type="dxa"/>
          </w:tcPr>
          <w:p w:rsidR="009A351F" w:rsidRPr="00ED0A08" w:rsidRDefault="009A351F" w:rsidP="009A351F">
            <w:pPr>
              <w:pStyle w:val="ab"/>
              <w:spacing w:line="360" w:lineRule="auto"/>
              <w:ind w:left="0"/>
              <w:jc w:val="both"/>
              <w:rPr>
                <w:rFonts w:ascii="Times New Roman" w:eastAsia="Calibri" w:hAnsi="Times New Roman" w:cs="Times New Roman"/>
                <w:b/>
                <w:bCs/>
                <w:sz w:val="24"/>
                <w:szCs w:val="24"/>
              </w:rPr>
            </w:pPr>
            <w:r w:rsidRPr="00ED0A08">
              <w:rPr>
                <w:rFonts w:ascii="Times New Roman" w:eastAsia="Calibri" w:hAnsi="Times New Roman" w:cs="Times New Roman"/>
                <w:sz w:val="24"/>
                <w:szCs w:val="24"/>
              </w:rPr>
              <w:t>Утвердить в качестве консолидированной позиции Ассоциации и направить в Государственную Думу письмо с предложениями по совершенствованию процедур идентификации выгодоприобретателей, осуществляемых во исполнение положений Федерального закона от 07.08.2001 № 115-ФЗ «О противодействии легализации (отмыванию) доходов, полученных преступным путем, и финансированию терроризма» (Приложение 4).</w:t>
            </w:r>
          </w:p>
          <w:p w:rsidR="009A351F" w:rsidRPr="00ED0A08" w:rsidRDefault="009A351F" w:rsidP="009A351F">
            <w:pPr>
              <w:jc w:val="center"/>
              <w:rPr>
                <w:rFonts w:ascii="Times New Roman" w:hAnsi="Times New Roman" w:cs="Times New Roman"/>
                <w:sz w:val="24"/>
                <w:szCs w:val="24"/>
              </w:rPr>
            </w:pPr>
          </w:p>
        </w:tc>
        <w:tc>
          <w:tcPr>
            <w:tcW w:w="3119" w:type="dxa"/>
          </w:tcPr>
          <w:p w:rsidR="009A351F" w:rsidRPr="00ED0A08" w:rsidRDefault="006F7818" w:rsidP="009A351F">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9A351F" w:rsidRPr="00ED0A08" w:rsidTr="00881F44">
        <w:tc>
          <w:tcPr>
            <w:tcW w:w="704" w:type="dxa"/>
          </w:tcPr>
          <w:p w:rsidR="009A351F" w:rsidRPr="00ED0A08" w:rsidRDefault="009A351F" w:rsidP="009A351F">
            <w:pPr>
              <w:jc w:val="center"/>
              <w:rPr>
                <w:rFonts w:ascii="Times New Roman" w:hAnsi="Times New Roman" w:cs="Times New Roman"/>
                <w:sz w:val="24"/>
                <w:szCs w:val="24"/>
              </w:rPr>
            </w:pPr>
            <w:r w:rsidRPr="00ED0A08">
              <w:rPr>
                <w:rFonts w:ascii="Times New Roman" w:hAnsi="Times New Roman" w:cs="Times New Roman"/>
                <w:sz w:val="24"/>
                <w:szCs w:val="24"/>
              </w:rPr>
              <w:t>7.</w:t>
            </w:r>
          </w:p>
        </w:tc>
        <w:tc>
          <w:tcPr>
            <w:tcW w:w="2835" w:type="dxa"/>
          </w:tcPr>
          <w:p w:rsidR="009A351F" w:rsidRPr="00ED0A08" w:rsidRDefault="009A351F" w:rsidP="009A351F">
            <w:pPr>
              <w:jc w:val="both"/>
              <w:rPr>
                <w:rFonts w:ascii="Times New Roman" w:eastAsia="Calibri" w:hAnsi="Times New Roman" w:cs="Times New Roman"/>
                <w:sz w:val="24"/>
                <w:szCs w:val="24"/>
              </w:rPr>
            </w:pPr>
            <w:r w:rsidRPr="00ED0A08">
              <w:rPr>
                <w:rFonts w:ascii="Times New Roman" w:eastAsia="Times New Roman" w:hAnsi="Times New Roman" w:cs="Times New Roman"/>
                <w:bCs/>
                <w:sz w:val="24"/>
                <w:szCs w:val="24"/>
              </w:rPr>
              <w:t>О письме в Банк России по совершенствованию подходов к выполнению требований нормативных документов Банка России в части обеспечения информационной безопасности.</w:t>
            </w:r>
          </w:p>
        </w:tc>
        <w:tc>
          <w:tcPr>
            <w:tcW w:w="3827" w:type="dxa"/>
          </w:tcPr>
          <w:p w:rsidR="009A351F" w:rsidRPr="00ED0A08" w:rsidRDefault="009A351F" w:rsidP="00842BC3">
            <w:pPr>
              <w:pStyle w:val="ab"/>
              <w:numPr>
                <w:ilvl w:val="0"/>
                <w:numId w:val="12"/>
              </w:numPr>
              <w:spacing w:line="360" w:lineRule="auto"/>
              <w:ind w:left="0" w:firstLine="0"/>
              <w:jc w:val="both"/>
              <w:rPr>
                <w:rFonts w:ascii="Times New Roman" w:eastAsia="Times New Roman" w:hAnsi="Times New Roman" w:cs="Times New Roman"/>
                <w:bCs/>
                <w:sz w:val="24"/>
                <w:szCs w:val="24"/>
              </w:rPr>
            </w:pPr>
            <w:r w:rsidRPr="00ED0A08">
              <w:rPr>
                <w:rFonts w:ascii="Times New Roman" w:eastAsia="Times New Roman" w:hAnsi="Times New Roman" w:cs="Times New Roman"/>
                <w:bCs/>
                <w:sz w:val="24"/>
                <w:szCs w:val="24"/>
              </w:rPr>
              <w:t>Утвердить в качестве консолидированной позиции Ассоциации и направить в Банк России письмо по совершенствованию подходов к выполнению требований нормативных документов Банка России в части обеспечения информационной безопасности (Приложение 5).</w:t>
            </w:r>
          </w:p>
          <w:p w:rsidR="009A351F" w:rsidRPr="00ED0A08" w:rsidRDefault="009A351F" w:rsidP="009A351F">
            <w:pPr>
              <w:jc w:val="center"/>
              <w:rPr>
                <w:rFonts w:ascii="Times New Roman" w:hAnsi="Times New Roman" w:cs="Times New Roman"/>
                <w:sz w:val="24"/>
                <w:szCs w:val="24"/>
              </w:rPr>
            </w:pPr>
          </w:p>
        </w:tc>
        <w:tc>
          <w:tcPr>
            <w:tcW w:w="3119" w:type="dxa"/>
          </w:tcPr>
          <w:p w:rsidR="009A351F" w:rsidRPr="00ED0A08" w:rsidRDefault="006F7818" w:rsidP="009A351F">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9A351F" w:rsidRPr="00ED0A08" w:rsidTr="00881F44">
        <w:tc>
          <w:tcPr>
            <w:tcW w:w="704" w:type="dxa"/>
          </w:tcPr>
          <w:p w:rsidR="009A351F" w:rsidRPr="00ED0A08" w:rsidRDefault="009A351F" w:rsidP="009A351F">
            <w:pPr>
              <w:jc w:val="center"/>
              <w:rPr>
                <w:rFonts w:ascii="Times New Roman" w:hAnsi="Times New Roman" w:cs="Times New Roman"/>
                <w:sz w:val="24"/>
                <w:szCs w:val="24"/>
              </w:rPr>
            </w:pPr>
            <w:r w:rsidRPr="00ED0A08">
              <w:rPr>
                <w:rFonts w:ascii="Times New Roman" w:hAnsi="Times New Roman" w:cs="Times New Roman"/>
                <w:sz w:val="24"/>
                <w:szCs w:val="24"/>
              </w:rPr>
              <w:t>8</w:t>
            </w:r>
          </w:p>
        </w:tc>
        <w:tc>
          <w:tcPr>
            <w:tcW w:w="2835" w:type="dxa"/>
          </w:tcPr>
          <w:p w:rsidR="009A351F" w:rsidRPr="00ED0A08" w:rsidRDefault="009A351F" w:rsidP="009A351F">
            <w:pPr>
              <w:jc w:val="center"/>
              <w:rPr>
                <w:rFonts w:ascii="Times New Roman" w:eastAsia="Calibri" w:hAnsi="Times New Roman" w:cs="Times New Roman"/>
                <w:sz w:val="24"/>
                <w:szCs w:val="24"/>
              </w:rPr>
            </w:pPr>
            <w:r w:rsidRPr="00ED0A08">
              <w:rPr>
                <w:rFonts w:ascii="Times New Roman" w:eastAsia="Times New Roman" w:hAnsi="Times New Roman" w:cs="Times New Roman"/>
                <w:bCs/>
                <w:sz w:val="24"/>
                <w:szCs w:val="24"/>
              </w:rPr>
              <w:t>Об отмене устаревших Стандартов СРО НАПФ.</w:t>
            </w:r>
          </w:p>
        </w:tc>
        <w:tc>
          <w:tcPr>
            <w:tcW w:w="3827" w:type="dxa"/>
          </w:tcPr>
          <w:p w:rsidR="009A351F" w:rsidRPr="00ED0A08" w:rsidRDefault="009A351F" w:rsidP="00842BC3">
            <w:pPr>
              <w:numPr>
                <w:ilvl w:val="0"/>
                <w:numId w:val="13"/>
              </w:numPr>
              <w:spacing w:line="360" w:lineRule="auto"/>
              <w:ind w:left="0" w:firstLine="0"/>
              <w:jc w:val="both"/>
              <w:rPr>
                <w:rFonts w:ascii="Times New Roman" w:eastAsia="Times New Roman" w:hAnsi="Times New Roman" w:cs="Times New Roman"/>
                <w:bCs/>
                <w:sz w:val="24"/>
                <w:szCs w:val="24"/>
              </w:rPr>
            </w:pPr>
            <w:r w:rsidRPr="00ED0A08">
              <w:rPr>
                <w:rFonts w:ascii="Times New Roman" w:eastAsia="Times New Roman" w:hAnsi="Times New Roman" w:cs="Times New Roman"/>
                <w:bCs/>
                <w:sz w:val="24"/>
                <w:szCs w:val="24"/>
              </w:rPr>
              <w:t>Отменить с 06.03.2025 в связи с утратой актуальности внутренний стандарт НАПФ «Система стандартизации НАПФ. Основные положения» (СТО НАПФ 1.0-2008).</w:t>
            </w:r>
          </w:p>
          <w:p w:rsidR="009A351F" w:rsidRPr="00ED0A08" w:rsidRDefault="009A351F" w:rsidP="00842BC3">
            <w:pPr>
              <w:numPr>
                <w:ilvl w:val="0"/>
                <w:numId w:val="13"/>
              </w:numPr>
              <w:spacing w:line="360" w:lineRule="auto"/>
              <w:ind w:left="0" w:firstLine="0"/>
              <w:jc w:val="both"/>
              <w:rPr>
                <w:rFonts w:ascii="Times New Roman" w:eastAsia="Times New Roman" w:hAnsi="Times New Roman" w:cs="Times New Roman"/>
                <w:bCs/>
                <w:sz w:val="24"/>
                <w:szCs w:val="24"/>
              </w:rPr>
            </w:pPr>
            <w:r w:rsidRPr="00ED0A08">
              <w:rPr>
                <w:rFonts w:ascii="Times New Roman" w:eastAsia="Times New Roman" w:hAnsi="Times New Roman" w:cs="Times New Roman"/>
                <w:bCs/>
                <w:sz w:val="24"/>
                <w:szCs w:val="24"/>
              </w:rPr>
              <w:t>Отменить с 06.03.2025 в связи с утратой актуальности внутренний стандарт НАПФ «Система стандартизации НАПФ. Термины и определения» (СТО НАПФ 1.1-2009).</w:t>
            </w:r>
          </w:p>
          <w:p w:rsidR="009A351F" w:rsidRPr="00ED0A08" w:rsidRDefault="009A351F" w:rsidP="00842BC3">
            <w:pPr>
              <w:numPr>
                <w:ilvl w:val="0"/>
                <w:numId w:val="13"/>
              </w:numPr>
              <w:spacing w:line="360" w:lineRule="auto"/>
              <w:ind w:left="0" w:firstLine="0"/>
              <w:jc w:val="both"/>
              <w:rPr>
                <w:rFonts w:ascii="Times New Roman" w:eastAsia="Times New Roman" w:hAnsi="Times New Roman" w:cs="Times New Roman"/>
                <w:bCs/>
                <w:sz w:val="24"/>
                <w:szCs w:val="24"/>
              </w:rPr>
            </w:pPr>
            <w:r w:rsidRPr="00ED0A08">
              <w:rPr>
                <w:rFonts w:ascii="Times New Roman" w:eastAsia="Times New Roman" w:hAnsi="Times New Roman" w:cs="Times New Roman"/>
                <w:bCs/>
                <w:sz w:val="24"/>
                <w:szCs w:val="24"/>
              </w:rPr>
              <w:t>Поручить Юридическому комитету НАПФ в срок до 01.08.2025 внести в действующие внутренние стандарты НАПФ изменения, необходимость внесения которых обусловлена принятием решений, указанных в пунктах 8.1 и 8.2. По итогам выполнения решения, указанного в пункте 8.3 представить измененные внутренние стандарты НАПФ на утверждение в Совет НАПФ.</w:t>
            </w:r>
          </w:p>
          <w:p w:rsidR="009A351F" w:rsidRPr="00ED0A08" w:rsidRDefault="009A351F" w:rsidP="009A351F">
            <w:pPr>
              <w:jc w:val="center"/>
              <w:rPr>
                <w:rFonts w:ascii="Times New Roman" w:hAnsi="Times New Roman" w:cs="Times New Roman"/>
                <w:sz w:val="24"/>
                <w:szCs w:val="24"/>
              </w:rPr>
            </w:pPr>
          </w:p>
        </w:tc>
        <w:tc>
          <w:tcPr>
            <w:tcW w:w="3119" w:type="dxa"/>
          </w:tcPr>
          <w:p w:rsidR="009A351F" w:rsidRPr="00ED0A08" w:rsidRDefault="006F7818" w:rsidP="009A351F">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9A351F" w:rsidRPr="00ED0A08" w:rsidTr="00881F44">
        <w:tc>
          <w:tcPr>
            <w:tcW w:w="704" w:type="dxa"/>
          </w:tcPr>
          <w:p w:rsidR="009A351F" w:rsidRPr="00ED0A08" w:rsidRDefault="009A351F" w:rsidP="009A351F">
            <w:pPr>
              <w:jc w:val="center"/>
              <w:rPr>
                <w:rFonts w:ascii="Times New Roman" w:hAnsi="Times New Roman" w:cs="Times New Roman"/>
                <w:sz w:val="24"/>
                <w:szCs w:val="24"/>
              </w:rPr>
            </w:pPr>
            <w:r w:rsidRPr="00ED0A08">
              <w:rPr>
                <w:rFonts w:ascii="Times New Roman" w:hAnsi="Times New Roman" w:cs="Times New Roman"/>
                <w:sz w:val="24"/>
                <w:szCs w:val="24"/>
              </w:rPr>
              <w:t>9.</w:t>
            </w:r>
          </w:p>
        </w:tc>
        <w:tc>
          <w:tcPr>
            <w:tcW w:w="2835" w:type="dxa"/>
          </w:tcPr>
          <w:p w:rsidR="009A351F" w:rsidRPr="00ED0A08" w:rsidRDefault="009A351F" w:rsidP="009A351F">
            <w:pPr>
              <w:jc w:val="center"/>
              <w:rPr>
                <w:rFonts w:ascii="Times New Roman" w:eastAsia="Times New Roman" w:hAnsi="Times New Roman" w:cs="Times New Roman"/>
                <w:bCs/>
                <w:sz w:val="24"/>
                <w:szCs w:val="24"/>
              </w:rPr>
            </w:pPr>
            <w:r w:rsidRPr="00ED0A08">
              <w:rPr>
                <w:rFonts w:ascii="Times New Roman" w:eastAsia="Times New Roman" w:hAnsi="Times New Roman" w:cs="Times New Roman"/>
                <w:bCs/>
                <w:sz w:val="24"/>
                <w:szCs w:val="24"/>
              </w:rPr>
              <w:t>Об использовании результатов деятельности Рабочей группы НАПФ по разработке профессиональных стандартов отрасли</w:t>
            </w:r>
          </w:p>
        </w:tc>
        <w:tc>
          <w:tcPr>
            <w:tcW w:w="3827" w:type="dxa"/>
          </w:tcPr>
          <w:p w:rsidR="009A351F" w:rsidRPr="00ED0A08" w:rsidRDefault="009A351F" w:rsidP="00842BC3">
            <w:pPr>
              <w:numPr>
                <w:ilvl w:val="0"/>
                <w:numId w:val="14"/>
              </w:numPr>
              <w:spacing w:line="360" w:lineRule="auto"/>
              <w:ind w:left="0" w:firstLine="0"/>
              <w:jc w:val="both"/>
              <w:rPr>
                <w:rFonts w:ascii="Times New Roman" w:eastAsia="Times New Roman" w:hAnsi="Times New Roman" w:cs="Times New Roman"/>
                <w:bCs/>
                <w:sz w:val="24"/>
                <w:szCs w:val="24"/>
              </w:rPr>
            </w:pPr>
            <w:r w:rsidRPr="00ED0A08">
              <w:rPr>
                <w:rFonts w:ascii="Times New Roman" w:eastAsia="Times New Roman" w:hAnsi="Times New Roman" w:cs="Times New Roman"/>
                <w:bCs/>
                <w:sz w:val="24"/>
                <w:szCs w:val="24"/>
              </w:rPr>
              <w:t>Принять к сведению информацию докладчика.</w:t>
            </w:r>
          </w:p>
          <w:p w:rsidR="009A351F" w:rsidRPr="00ED0A08" w:rsidRDefault="009A351F" w:rsidP="00842BC3">
            <w:pPr>
              <w:numPr>
                <w:ilvl w:val="0"/>
                <w:numId w:val="14"/>
              </w:numPr>
              <w:spacing w:line="360" w:lineRule="auto"/>
              <w:ind w:left="0" w:firstLine="0"/>
              <w:jc w:val="both"/>
              <w:rPr>
                <w:rFonts w:ascii="Times New Roman" w:eastAsia="Times New Roman" w:hAnsi="Times New Roman" w:cs="Times New Roman"/>
                <w:bCs/>
                <w:sz w:val="24"/>
                <w:szCs w:val="24"/>
              </w:rPr>
            </w:pPr>
            <w:r w:rsidRPr="00ED0A08">
              <w:rPr>
                <w:rFonts w:ascii="Times New Roman" w:eastAsia="Times New Roman" w:hAnsi="Times New Roman" w:cs="Times New Roman"/>
                <w:bCs/>
                <w:sz w:val="24"/>
                <w:szCs w:val="24"/>
              </w:rPr>
              <w:t>Провести консультации с другими саморегулируемыми финансового рынка по вопросам их участия в подготовке профессиональных стандартов по профилю осуществляемой деятельности и возможного продвижения совместных инициатив по изменению законодательства в этой области.</w:t>
            </w:r>
          </w:p>
          <w:p w:rsidR="009A351F" w:rsidRPr="00ED0A08" w:rsidRDefault="009A351F" w:rsidP="00842BC3">
            <w:pPr>
              <w:numPr>
                <w:ilvl w:val="0"/>
                <w:numId w:val="14"/>
              </w:numPr>
              <w:spacing w:line="360" w:lineRule="auto"/>
              <w:ind w:left="0" w:firstLine="0"/>
              <w:jc w:val="both"/>
              <w:rPr>
                <w:rFonts w:ascii="Times New Roman" w:eastAsia="Times New Roman" w:hAnsi="Times New Roman" w:cs="Times New Roman"/>
                <w:bCs/>
                <w:sz w:val="24"/>
                <w:szCs w:val="24"/>
              </w:rPr>
            </w:pPr>
            <w:r w:rsidRPr="00ED0A08">
              <w:rPr>
                <w:rFonts w:ascii="Times New Roman" w:eastAsia="Times New Roman" w:hAnsi="Times New Roman" w:cs="Times New Roman"/>
                <w:bCs/>
                <w:sz w:val="24"/>
                <w:szCs w:val="24"/>
              </w:rPr>
              <w:t>Провести консультации с Минтруда по вопросу о перспективах изменения статуса требований профессионального стандарта для работников негосударственных пенсионных фондов.</w:t>
            </w:r>
          </w:p>
          <w:p w:rsidR="009A351F" w:rsidRPr="00ED0A08" w:rsidRDefault="009A351F" w:rsidP="009A351F">
            <w:pPr>
              <w:spacing w:line="360" w:lineRule="auto"/>
              <w:jc w:val="both"/>
              <w:rPr>
                <w:rFonts w:ascii="Times New Roman" w:eastAsia="Times New Roman" w:hAnsi="Times New Roman" w:cs="Times New Roman"/>
                <w:bCs/>
                <w:sz w:val="24"/>
                <w:szCs w:val="24"/>
              </w:rPr>
            </w:pPr>
          </w:p>
        </w:tc>
        <w:tc>
          <w:tcPr>
            <w:tcW w:w="3119" w:type="dxa"/>
          </w:tcPr>
          <w:p w:rsidR="009A351F" w:rsidRPr="00ED0A08" w:rsidRDefault="006F7818" w:rsidP="009A351F">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9A351F" w:rsidRPr="00ED0A08" w:rsidTr="00881F44">
        <w:tc>
          <w:tcPr>
            <w:tcW w:w="704" w:type="dxa"/>
          </w:tcPr>
          <w:p w:rsidR="009A351F" w:rsidRPr="00ED0A08" w:rsidRDefault="009A351F" w:rsidP="009A351F">
            <w:pPr>
              <w:jc w:val="center"/>
              <w:rPr>
                <w:rFonts w:ascii="Times New Roman" w:hAnsi="Times New Roman" w:cs="Times New Roman"/>
                <w:sz w:val="24"/>
                <w:szCs w:val="24"/>
              </w:rPr>
            </w:pPr>
            <w:r w:rsidRPr="00ED0A08">
              <w:rPr>
                <w:rFonts w:ascii="Times New Roman" w:hAnsi="Times New Roman" w:cs="Times New Roman"/>
                <w:sz w:val="24"/>
                <w:szCs w:val="24"/>
              </w:rPr>
              <w:t>10</w:t>
            </w:r>
          </w:p>
        </w:tc>
        <w:tc>
          <w:tcPr>
            <w:tcW w:w="2835" w:type="dxa"/>
          </w:tcPr>
          <w:p w:rsidR="009A351F" w:rsidRPr="00ED0A08" w:rsidRDefault="009A351F" w:rsidP="009A351F">
            <w:pPr>
              <w:jc w:val="center"/>
              <w:rPr>
                <w:rFonts w:ascii="Times New Roman" w:eastAsia="Times New Roman" w:hAnsi="Times New Roman" w:cs="Times New Roman"/>
                <w:bCs/>
                <w:sz w:val="24"/>
                <w:szCs w:val="24"/>
              </w:rPr>
            </w:pPr>
            <w:r w:rsidRPr="00ED0A08">
              <w:rPr>
                <w:rFonts w:ascii="Times New Roman" w:eastAsia="Times New Roman" w:hAnsi="Times New Roman" w:cs="Times New Roman"/>
                <w:bCs/>
                <w:sz w:val="24"/>
                <w:szCs w:val="24"/>
              </w:rPr>
              <w:t>О подготовке к проведению очередного Общего собрания членов СРО</w:t>
            </w:r>
          </w:p>
        </w:tc>
        <w:tc>
          <w:tcPr>
            <w:tcW w:w="3827" w:type="dxa"/>
          </w:tcPr>
          <w:p w:rsidR="006F7818" w:rsidRPr="00ED0A08" w:rsidRDefault="006F7818" w:rsidP="006F7818">
            <w:pPr>
              <w:spacing w:line="360" w:lineRule="auto"/>
              <w:jc w:val="both"/>
              <w:rPr>
                <w:rFonts w:ascii="Times New Roman" w:eastAsia="Times New Roman" w:hAnsi="Times New Roman" w:cs="Times New Roman"/>
                <w:bCs/>
                <w:sz w:val="24"/>
                <w:szCs w:val="24"/>
              </w:rPr>
            </w:pPr>
            <w:r w:rsidRPr="00ED0A08">
              <w:rPr>
                <w:rFonts w:ascii="Times New Roman" w:eastAsia="Times New Roman" w:hAnsi="Times New Roman" w:cs="Times New Roman"/>
                <w:bCs/>
                <w:sz w:val="24"/>
                <w:szCs w:val="24"/>
              </w:rPr>
              <w:t>Провести Общее собрание НАПФ не ранее сентября 2025 года:</w:t>
            </w:r>
          </w:p>
          <w:p w:rsidR="009A351F" w:rsidRPr="00ED0A08" w:rsidRDefault="009A351F" w:rsidP="009A351F">
            <w:pPr>
              <w:spacing w:line="360" w:lineRule="auto"/>
              <w:jc w:val="both"/>
              <w:rPr>
                <w:rFonts w:ascii="Times New Roman" w:eastAsia="Times New Roman" w:hAnsi="Times New Roman" w:cs="Times New Roman"/>
                <w:bCs/>
                <w:sz w:val="24"/>
                <w:szCs w:val="24"/>
              </w:rPr>
            </w:pPr>
          </w:p>
        </w:tc>
        <w:tc>
          <w:tcPr>
            <w:tcW w:w="3119" w:type="dxa"/>
          </w:tcPr>
          <w:p w:rsidR="009A351F" w:rsidRPr="00ED0A08" w:rsidRDefault="006F7818" w:rsidP="009A351F">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9A351F" w:rsidRPr="00ED0A08" w:rsidTr="00881F44">
        <w:tc>
          <w:tcPr>
            <w:tcW w:w="10485" w:type="dxa"/>
            <w:gridSpan w:val="4"/>
          </w:tcPr>
          <w:p w:rsidR="009A351F" w:rsidRPr="00ED0A08" w:rsidRDefault="009A351F" w:rsidP="009A351F">
            <w:pPr>
              <w:jc w:val="center"/>
              <w:rPr>
                <w:rFonts w:ascii="Times New Roman" w:eastAsia="Times New Roman" w:hAnsi="Times New Roman" w:cs="Times New Roman"/>
                <w:b/>
                <w:bCs/>
                <w:sz w:val="24"/>
                <w:szCs w:val="24"/>
              </w:rPr>
            </w:pPr>
            <w:r w:rsidRPr="00ED0A08">
              <w:rPr>
                <w:rFonts w:ascii="Times New Roman" w:eastAsia="Times New Roman" w:hAnsi="Times New Roman" w:cs="Times New Roman"/>
                <w:b/>
                <w:bCs/>
                <w:sz w:val="24"/>
                <w:szCs w:val="24"/>
              </w:rPr>
              <w:t>Протокол № 06 от «18» марта 2025 года</w:t>
            </w:r>
          </w:p>
          <w:p w:rsidR="009A351F" w:rsidRPr="00ED0A08" w:rsidRDefault="009A351F" w:rsidP="009A351F">
            <w:pPr>
              <w:jc w:val="center"/>
              <w:rPr>
                <w:rFonts w:ascii="Times New Roman" w:hAnsi="Times New Roman" w:cs="Times New Roman"/>
                <w:b/>
                <w:sz w:val="24"/>
                <w:szCs w:val="24"/>
              </w:rPr>
            </w:pPr>
            <w:r w:rsidRPr="00ED0A08">
              <w:rPr>
                <w:rFonts w:ascii="Times New Roman" w:hAnsi="Times New Roman" w:cs="Times New Roman"/>
                <w:b/>
                <w:sz w:val="24"/>
                <w:szCs w:val="24"/>
              </w:rPr>
              <w:t xml:space="preserve"> (дата и номер протокола заседания)</w:t>
            </w:r>
          </w:p>
          <w:p w:rsidR="009A351F" w:rsidRPr="00ED0A08" w:rsidRDefault="009A351F" w:rsidP="009A351F">
            <w:pPr>
              <w:jc w:val="center"/>
              <w:rPr>
                <w:rFonts w:ascii="Times New Roman" w:hAnsi="Times New Roman" w:cs="Times New Roman"/>
                <w:b/>
                <w:sz w:val="24"/>
                <w:szCs w:val="24"/>
                <w:u w:val="single"/>
              </w:rPr>
            </w:pPr>
            <w:r w:rsidRPr="00ED0A08">
              <w:rPr>
                <w:rFonts w:ascii="Times New Roman" w:hAnsi="Times New Roman" w:cs="Times New Roman"/>
                <w:b/>
                <w:sz w:val="24"/>
                <w:szCs w:val="24"/>
                <w:u w:val="single"/>
              </w:rPr>
              <w:t>заочный</w:t>
            </w:r>
          </w:p>
        </w:tc>
      </w:tr>
      <w:tr w:rsidR="006F7818" w:rsidRPr="00ED0A08" w:rsidTr="00881F44">
        <w:tc>
          <w:tcPr>
            <w:tcW w:w="704"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п/п</w:t>
            </w:r>
          </w:p>
        </w:tc>
        <w:tc>
          <w:tcPr>
            <w:tcW w:w="2835"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Вопрос повестки заседания</w:t>
            </w:r>
          </w:p>
        </w:tc>
        <w:tc>
          <w:tcPr>
            <w:tcW w:w="3827"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xml:space="preserve">Принятое решение </w:t>
            </w:r>
          </w:p>
        </w:tc>
        <w:tc>
          <w:tcPr>
            <w:tcW w:w="3119"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Статус (Выполнено/Не выполнено/В стадии проработки/Снят с рассмотрения/На мониторинге)</w:t>
            </w:r>
          </w:p>
        </w:tc>
      </w:tr>
      <w:tr w:rsidR="006F7818" w:rsidRPr="00ED0A08" w:rsidTr="00881F44">
        <w:tc>
          <w:tcPr>
            <w:tcW w:w="704"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1.</w:t>
            </w:r>
          </w:p>
        </w:tc>
        <w:tc>
          <w:tcPr>
            <w:tcW w:w="2835" w:type="dxa"/>
          </w:tcPr>
          <w:p w:rsidR="00ED0A08" w:rsidRPr="00ED0A08" w:rsidRDefault="006F7818" w:rsidP="00ED0A08">
            <w:pPr>
              <w:suppressAutoHyphens/>
              <w:spacing w:after="120" w:line="256" w:lineRule="auto"/>
              <w:jc w:val="both"/>
              <w:rPr>
                <w:rFonts w:ascii="Times New Roman" w:hAnsi="Times New Roman" w:cs="Times New Roman"/>
                <w:bCs/>
                <w:kern w:val="2"/>
                <w:sz w:val="24"/>
                <w:szCs w:val="24"/>
                <w:lang w:bidi="hi-IN"/>
              </w:rPr>
            </w:pPr>
            <w:r w:rsidRPr="00ED0A08">
              <w:rPr>
                <w:rFonts w:ascii="Times New Roman" w:hAnsi="Times New Roman" w:cs="Times New Roman"/>
                <w:bCs/>
                <w:kern w:val="2"/>
                <w:sz w:val="24"/>
                <w:szCs w:val="24"/>
                <w:lang w:bidi="hi-IN"/>
              </w:rPr>
              <w:t>О консолидированной позиции НАПФ в отношении проекта указания ЦБ «О требованиях к порядку расчета результата размещения ПР и о порядке его учета НПФ при формировании обязательств перед вкладчиками и участниками.</w:t>
            </w:r>
          </w:p>
        </w:tc>
        <w:tc>
          <w:tcPr>
            <w:tcW w:w="3827" w:type="dxa"/>
          </w:tcPr>
          <w:p w:rsidR="006F7818" w:rsidRPr="00ED0A08" w:rsidRDefault="006F7818" w:rsidP="00842BC3">
            <w:pPr>
              <w:pStyle w:val="ab"/>
              <w:numPr>
                <w:ilvl w:val="1"/>
                <w:numId w:val="15"/>
              </w:numPr>
              <w:suppressAutoHyphens/>
              <w:ind w:left="0" w:right="260" w:firstLine="0"/>
              <w:jc w:val="both"/>
              <w:rPr>
                <w:rFonts w:ascii="Times New Roman" w:hAnsi="Times New Roman" w:cs="Times New Roman"/>
                <w:bCs/>
                <w:sz w:val="24"/>
                <w:szCs w:val="24"/>
              </w:rPr>
            </w:pPr>
            <w:r w:rsidRPr="00ED0A08">
              <w:rPr>
                <w:rFonts w:ascii="Times New Roman" w:hAnsi="Times New Roman" w:cs="Times New Roman"/>
                <w:bCs/>
                <w:sz w:val="24"/>
                <w:szCs w:val="24"/>
              </w:rPr>
              <w:t>Согласовать и направить в Банк России письмо, отражающее консолидированную позицию НАПФ в отношении проекта указания ЦБ «О требованиях к порядку расчета результата размещения ПР и о порядке его учета НПФ при формировании обязательств перед вкладчиками и участниками» (Приложение 1)</w:t>
            </w:r>
          </w:p>
          <w:p w:rsidR="006F7818" w:rsidRPr="00ED0A08" w:rsidRDefault="006F7818" w:rsidP="006F7818">
            <w:pPr>
              <w:jc w:val="center"/>
              <w:rPr>
                <w:rFonts w:ascii="Times New Roman" w:hAnsi="Times New Roman" w:cs="Times New Roman"/>
                <w:sz w:val="24"/>
                <w:szCs w:val="24"/>
              </w:rPr>
            </w:pPr>
          </w:p>
        </w:tc>
        <w:tc>
          <w:tcPr>
            <w:tcW w:w="3119"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6F7818" w:rsidRPr="00ED0A08" w:rsidTr="00881F44">
        <w:tc>
          <w:tcPr>
            <w:tcW w:w="10485" w:type="dxa"/>
            <w:gridSpan w:val="4"/>
          </w:tcPr>
          <w:p w:rsidR="006F7818" w:rsidRPr="00ED0A08" w:rsidRDefault="006F7818" w:rsidP="006F7818">
            <w:pPr>
              <w:jc w:val="center"/>
              <w:rPr>
                <w:rFonts w:ascii="Times New Roman" w:eastAsia="Times New Roman" w:hAnsi="Times New Roman" w:cs="Times New Roman"/>
                <w:b/>
                <w:bCs/>
                <w:sz w:val="24"/>
                <w:szCs w:val="24"/>
              </w:rPr>
            </w:pPr>
            <w:r w:rsidRPr="00ED0A08">
              <w:rPr>
                <w:rFonts w:ascii="Times New Roman" w:eastAsia="Times New Roman" w:hAnsi="Times New Roman" w:cs="Times New Roman"/>
                <w:b/>
                <w:bCs/>
                <w:sz w:val="24"/>
                <w:szCs w:val="24"/>
              </w:rPr>
              <w:t>Протокол № 07 от «25» марта 2025 года</w:t>
            </w:r>
          </w:p>
          <w:p w:rsidR="006F7818" w:rsidRPr="00ED0A08" w:rsidRDefault="006F7818" w:rsidP="006F7818">
            <w:pPr>
              <w:jc w:val="center"/>
              <w:rPr>
                <w:rFonts w:ascii="Times New Roman" w:hAnsi="Times New Roman" w:cs="Times New Roman"/>
                <w:b/>
                <w:sz w:val="24"/>
                <w:szCs w:val="24"/>
              </w:rPr>
            </w:pPr>
            <w:r w:rsidRPr="00ED0A08">
              <w:rPr>
                <w:rFonts w:ascii="Times New Roman" w:hAnsi="Times New Roman" w:cs="Times New Roman"/>
                <w:b/>
                <w:sz w:val="24"/>
                <w:szCs w:val="24"/>
              </w:rPr>
              <w:t xml:space="preserve"> (дата и номер протокола заседания)</w:t>
            </w:r>
          </w:p>
          <w:p w:rsidR="006F7818" w:rsidRPr="00ED0A08" w:rsidRDefault="006F7818" w:rsidP="006F7818">
            <w:pPr>
              <w:jc w:val="center"/>
              <w:rPr>
                <w:rFonts w:ascii="Times New Roman" w:hAnsi="Times New Roman" w:cs="Times New Roman"/>
                <w:sz w:val="24"/>
                <w:szCs w:val="24"/>
              </w:rPr>
            </w:pPr>
          </w:p>
        </w:tc>
      </w:tr>
      <w:tr w:rsidR="006F7818" w:rsidRPr="00ED0A08" w:rsidTr="00881F44">
        <w:tc>
          <w:tcPr>
            <w:tcW w:w="704"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п/п</w:t>
            </w:r>
          </w:p>
        </w:tc>
        <w:tc>
          <w:tcPr>
            <w:tcW w:w="2835"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Вопрос повестки заседания</w:t>
            </w:r>
          </w:p>
        </w:tc>
        <w:tc>
          <w:tcPr>
            <w:tcW w:w="3827"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xml:space="preserve">Принятое решение </w:t>
            </w:r>
          </w:p>
        </w:tc>
        <w:tc>
          <w:tcPr>
            <w:tcW w:w="3119"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Статус (Выполнено/Не выполнено/В стадии проработки/Снят с рассмотрения/На мониторинге)</w:t>
            </w:r>
          </w:p>
        </w:tc>
      </w:tr>
      <w:tr w:rsidR="006F7818" w:rsidRPr="00ED0A08" w:rsidTr="00881F44">
        <w:tc>
          <w:tcPr>
            <w:tcW w:w="704" w:type="dxa"/>
          </w:tcPr>
          <w:p w:rsidR="006F7818" w:rsidRPr="00ED0A08" w:rsidRDefault="00781E70" w:rsidP="006F7818">
            <w:pPr>
              <w:jc w:val="center"/>
              <w:rPr>
                <w:rFonts w:ascii="Times New Roman" w:hAnsi="Times New Roman" w:cs="Times New Roman"/>
                <w:sz w:val="24"/>
                <w:szCs w:val="24"/>
              </w:rPr>
            </w:pPr>
            <w:r w:rsidRPr="00ED0A08">
              <w:rPr>
                <w:rFonts w:ascii="Times New Roman" w:hAnsi="Times New Roman" w:cs="Times New Roman"/>
                <w:sz w:val="24"/>
                <w:szCs w:val="24"/>
              </w:rPr>
              <w:t>1.</w:t>
            </w:r>
          </w:p>
        </w:tc>
        <w:tc>
          <w:tcPr>
            <w:tcW w:w="2835" w:type="dxa"/>
          </w:tcPr>
          <w:p w:rsidR="006F7818" w:rsidRPr="00ED0A08" w:rsidRDefault="00781E70" w:rsidP="00971470">
            <w:pPr>
              <w:spacing w:line="360" w:lineRule="auto"/>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О вопросах повестки очередного Общего собрания членов НАПФ.</w:t>
            </w:r>
          </w:p>
        </w:tc>
        <w:tc>
          <w:tcPr>
            <w:tcW w:w="3827" w:type="dxa"/>
          </w:tcPr>
          <w:p w:rsidR="006F7818" w:rsidRPr="00ED0A08" w:rsidRDefault="00971470" w:rsidP="00971470">
            <w:pPr>
              <w:pStyle w:val="ab"/>
              <w:spacing w:line="360" w:lineRule="auto"/>
              <w:ind w:left="0"/>
              <w:rPr>
                <w:rFonts w:ascii="Times New Roman" w:eastAsia="Times New Roman" w:hAnsi="Times New Roman" w:cs="Times New Roman"/>
                <w:bCs/>
                <w:sz w:val="24"/>
                <w:szCs w:val="24"/>
              </w:rPr>
            </w:pPr>
            <w:r w:rsidRPr="00ED0A08">
              <w:rPr>
                <w:rFonts w:ascii="Times New Roman" w:eastAsia="Times New Roman" w:hAnsi="Times New Roman" w:cs="Times New Roman"/>
                <w:bCs/>
                <w:sz w:val="24"/>
                <w:szCs w:val="24"/>
              </w:rPr>
              <w:t>Утвердить Повестку очередного Общего собрания членов НАПФ (Приложение 1).</w:t>
            </w:r>
          </w:p>
        </w:tc>
        <w:tc>
          <w:tcPr>
            <w:tcW w:w="3119" w:type="dxa"/>
          </w:tcPr>
          <w:p w:rsidR="006F7818" w:rsidRPr="00ED0A08" w:rsidRDefault="009B25C8"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781E70" w:rsidRPr="00ED0A08" w:rsidTr="00881F44">
        <w:tc>
          <w:tcPr>
            <w:tcW w:w="704" w:type="dxa"/>
          </w:tcPr>
          <w:p w:rsidR="00781E70" w:rsidRPr="00ED0A08" w:rsidRDefault="00781E70" w:rsidP="006F7818">
            <w:pPr>
              <w:jc w:val="center"/>
              <w:rPr>
                <w:rFonts w:ascii="Times New Roman" w:hAnsi="Times New Roman" w:cs="Times New Roman"/>
                <w:sz w:val="24"/>
                <w:szCs w:val="24"/>
              </w:rPr>
            </w:pPr>
            <w:r w:rsidRPr="00ED0A08">
              <w:rPr>
                <w:rFonts w:ascii="Times New Roman" w:hAnsi="Times New Roman" w:cs="Times New Roman"/>
                <w:sz w:val="24"/>
                <w:szCs w:val="24"/>
              </w:rPr>
              <w:t>2.</w:t>
            </w:r>
          </w:p>
        </w:tc>
        <w:tc>
          <w:tcPr>
            <w:tcW w:w="2835" w:type="dxa"/>
          </w:tcPr>
          <w:p w:rsidR="00971470" w:rsidRPr="00ED0A08" w:rsidRDefault="00971470" w:rsidP="00971470">
            <w:pPr>
              <w:spacing w:line="360" w:lineRule="auto"/>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О предложениях Совета НАПФ по количественному и персональному составу Совета НАПФ, избираемому на очередном Общем собрании членов НАПФ.</w:t>
            </w:r>
          </w:p>
          <w:p w:rsidR="00781E70" w:rsidRPr="00ED0A08" w:rsidRDefault="00781E70" w:rsidP="006F7818">
            <w:pPr>
              <w:jc w:val="center"/>
              <w:rPr>
                <w:rFonts w:ascii="Times New Roman" w:eastAsia="Calibri" w:hAnsi="Times New Roman" w:cs="Times New Roman"/>
                <w:sz w:val="24"/>
                <w:szCs w:val="24"/>
              </w:rPr>
            </w:pPr>
          </w:p>
        </w:tc>
        <w:tc>
          <w:tcPr>
            <w:tcW w:w="3827" w:type="dxa"/>
          </w:tcPr>
          <w:p w:rsidR="00971470" w:rsidRPr="00ED0A08" w:rsidRDefault="00971470" w:rsidP="00842BC3">
            <w:pPr>
              <w:numPr>
                <w:ilvl w:val="0"/>
                <w:numId w:val="16"/>
              </w:numPr>
              <w:spacing w:line="360" w:lineRule="auto"/>
              <w:ind w:left="0" w:firstLine="0"/>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Вынести на рассмотрение очередного Общего собрания членов НАПФ и рекомендовать к утверждению следующие предложения Совета НАПФ по количественному и персональному составу Совета НАПФ, избираемому на очередном Общем собрании:</w:t>
            </w:r>
          </w:p>
          <w:p w:rsidR="00971470" w:rsidRPr="00ED0A08" w:rsidRDefault="00971470" w:rsidP="00842BC3">
            <w:pPr>
              <w:numPr>
                <w:ilvl w:val="2"/>
                <w:numId w:val="17"/>
              </w:numPr>
              <w:spacing w:line="360" w:lineRule="auto"/>
              <w:ind w:left="851"/>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В соответствии с пп.2 п.5.2.7 Устава Саморегулируемой организации Национальная ассоциация негосударственных пенсионных фондов избрать Совет НАПФ на срок 2 года в количестве 13 членов.</w:t>
            </w:r>
          </w:p>
          <w:p w:rsidR="00971470" w:rsidRPr="00ED0A08" w:rsidRDefault="00971470" w:rsidP="00842BC3">
            <w:pPr>
              <w:numPr>
                <w:ilvl w:val="2"/>
                <w:numId w:val="17"/>
              </w:numPr>
              <w:spacing w:line="360" w:lineRule="auto"/>
              <w:ind w:left="851"/>
              <w:rPr>
                <w:rFonts w:ascii="Times New Roman" w:eastAsia="Calibri" w:hAnsi="Times New Roman" w:cs="Times New Roman"/>
                <w:bCs/>
                <w:iCs/>
                <w:sz w:val="24"/>
                <w:szCs w:val="24"/>
              </w:rPr>
            </w:pPr>
            <w:r w:rsidRPr="00ED0A08">
              <w:rPr>
                <w:rFonts w:ascii="Times New Roman" w:eastAsia="Calibri" w:hAnsi="Times New Roman" w:cs="Times New Roman"/>
                <w:sz w:val="24"/>
                <w:szCs w:val="24"/>
              </w:rPr>
              <w:t>В соответствии с пп.2 п.5.2.7 Устава Саморегулируемой организации Национальная ассоциация негосударственных пенсионных фондов избрать с 26.04.2025 на срок 2 года Совет НАПФ в составе</w:t>
            </w:r>
            <w:r w:rsidRPr="00ED0A08">
              <w:rPr>
                <w:rFonts w:ascii="Times New Roman" w:eastAsia="Calibri" w:hAnsi="Times New Roman" w:cs="Times New Roman"/>
                <w:bCs/>
                <w:iCs/>
                <w:sz w:val="24"/>
                <w:szCs w:val="24"/>
              </w:rPr>
              <w:t>:</w:t>
            </w:r>
          </w:p>
          <w:p w:rsidR="00971470" w:rsidRPr="00ED0A08" w:rsidRDefault="00971470" w:rsidP="00842BC3">
            <w:pPr>
              <w:pStyle w:val="ab"/>
              <w:numPr>
                <w:ilvl w:val="0"/>
                <w:numId w:val="18"/>
              </w:numPr>
              <w:rPr>
                <w:rFonts w:ascii="Times New Roman" w:hAnsi="Times New Roman" w:cs="Times New Roman"/>
                <w:i/>
                <w:sz w:val="24"/>
                <w:szCs w:val="24"/>
              </w:rPr>
            </w:pPr>
            <w:r w:rsidRPr="00ED0A08">
              <w:rPr>
                <w:rFonts w:ascii="Times New Roman" w:hAnsi="Times New Roman" w:cs="Times New Roman"/>
                <w:i/>
                <w:sz w:val="24"/>
                <w:szCs w:val="24"/>
              </w:rPr>
              <w:t>Члены Совета НАПФ из числа представителей членов Ассоциации:</w:t>
            </w:r>
          </w:p>
          <w:p w:rsidR="00971470" w:rsidRPr="00ED0A08" w:rsidRDefault="00971470" w:rsidP="00842BC3">
            <w:pPr>
              <w:pStyle w:val="ab"/>
              <w:numPr>
                <w:ilvl w:val="0"/>
                <w:numId w:val="18"/>
              </w:numPr>
              <w:rPr>
                <w:rFonts w:ascii="Times New Roman" w:hAnsi="Times New Roman" w:cs="Times New Roman"/>
                <w:i/>
                <w:sz w:val="24"/>
                <w:szCs w:val="24"/>
              </w:rPr>
            </w:pPr>
            <w:r w:rsidRPr="00ED0A08">
              <w:rPr>
                <w:rFonts w:ascii="Times New Roman" w:hAnsi="Times New Roman" w:cs="Times New Roman"/>
                <w:i/>
                <w:sz w:val="24"/>
                <w:szCs w:val="24"/>
              </w:rPr>
              <w:t>Андреева Ольга Викторовна (АО «НПФ «Транснефть»)</w:t>
            </w:r>
          </w:p>
          <w:p w:rsidR="00971470" w:rsidRPr="00ED0A08" w:rsidRDefault="00971470" w:rsidP="00842BC3">
            <w:pPr>
              <w:pStyle w:val="ab"/>
              <w:numPr>
                <w:ilvl w:val="0"/>
                <w:numId w:val="18"/>
              </w:numPr>
              <w:rPr>
                <w:rFonts w:ascii="Times New Roman" w:hAnsi="Times New Roman" w:cs="Times New Roman"/>
                <w:i/>
                <w:sz w:val="24"/>
                <w:szCs w:val="24"/>
              </w:rPr>
            </w:pPr>
            <w:r w:rsidRPr="00ED0A08">
              <w:rPr>
                <w:rFonts w:ascii="Times New Roman" w:hAnsi="Times New Roman" w:cs="Times New Roman"/>
                <w:i/>
                <w:sz w:val="24"/>
                <w:szCs w:val="24"/>
              </w:rPr>
              <w:t>Волков Иван Александрович (АО НПФ «БЛАГОСОСТОЯНИЕ»)</w:t>
            </w:r>
          </w:p>
          <w:p w:rsidR="00971470" w:rsidRPr="00ED0A08" w:rsidRDefault="00971470" w:rsidP="00842BC3">
            <w:pPr>
              <w:pStyle w:val="ab"/>
              <w:numPr>
                <w:ilvl w:val="0"/>
                <w:numId w:val="18"/>
              </w:numPr>
              <w:rPr>
                <w:rFonts w:ascii="Times New Roman" w:hAnsi="Times New Roman" w:cs="Times New Roman"/>
                <w:i/>
                <w:sz w:val="24"/>
                <w:szCs w:val="24"/>
              </w:rPr>
            </w:pPr>
            <w:r w:rsidRPr="00ED0A08">
              <w:rPr>
                <w:rFonts w:ascii="Times New Roman" w:hAnsi="Times New Roman" w:cs="Times New Roman"/>
                <w:i/>
                <w:sz w:val="24"/>
                <w:szCs w:val="24"/>
              </w:rPr>
              <w:t>Дусалеев Вячеслав Юрьевич (АО «НПФ ГАЗФОНД пенсионные накопления»)</w:t>
            </w:r>
          </w:p>
          <w:p w:rsidR="00971470" w:rsidRPr="00ED0A08" w:rsidRDefault="00971470" w:rsidP="00842BC3">
            <w:pPr>
              <w:pStyle w:val="ab"/>
              <w:numPr>
                <w:ilvl w:val="0"/>
                <w:numId w:val="18"/>
              </w:numPr>
              <w:rPr>
                <w:rFonts w:ascii="Times New Roman" w:hAnsi="Times New Roman" w:cs="Times New Roman"/>
                <w:i/>
                <w:sz w:val="24"/>
                <w:szCs w:val="24"/>
              </w:rPr>
            </w:pPr>
            <w:r w:rsidRPr="00ED0A08">
              <w:rPr>
                <w:rFonts w:ascii="Times New Roman" w:hAnsi="Times New Roman" w:cs="Times New Roman"/>
                <w:i/>
                <w:sz w:val="24"/>
                <w:szCs w:val="24"/>
              </w:rPr>
              <w:t>Зарецкий Александр Михайлович (АО «НПФ Сбербанка»)</w:t>
            </w:r>
          </w:p>
          <w:p w:rsidR="00971470" w:rsidRPr="00ED0A08" w:rsidRDefault="00971470" w:rsidP="00842BC3">
            <w:pPr>
              <w:pStyle w:val="ab"/>
              <w:numPr>
                <w:ilvl w:val="0"/>
                <w:numId w:val="18"/>
              </w:numPr>
              <w:rPr>
                <w:rFonts w:ascii="Times New Roman" w:hAnsi="Times New Roman" w:cs="Times New Roman"/>
                <w:i/>
                <w:sz w:val="24"/>
                <w:szCs w:val="24"/>
              </w:rPr>
            </w:pPr>
            <w:r w:rsidRPr="00ED0A08">
              <w:rPr>
                <w:rFonts w:ascii="Times New Roman" w:hAnsi="Times New Roman" w:cs="Times New Roman"/>
                <w:i/>
                <w:sz w:val="24"/>
                <w:szCs w:val="24"/>
              </w:rPr>
              <w:t>Недбай Аркадий Анатольевич (АО НПФ «Альянс)</w:t>
            </w:r>
          </w:p>
          <w:p w:rsidR="00971470" w:rsidRPr="00ED0A08" w:rsidRDefault="00971470" w:rsidP="00842BC3">
            <w:pPr>
              <w:pStyle w:val="ab"/>
              <w:numPr>
                <w:ilvl w:val="0"/>
                <w:numId w:val="18"/>
              </w:numPr>
              <w:rPr>
                <w:rFonts w:ascii="Times New Roman" w:hAnsi="Times New Roman" w:cs="Times New Roman"/>
                <w:i/>
                <w:sz w:val="24"/>
                <w:szCs w:val="24"/>
              </w:rPr>
            </w:pPr>
            <w:r w:rsidRPr="00ED0A08">
              <w:rPr>
                <w:rFonts w:ascii="Times New Roman" w:hAnsi="Times New Roman" w:cs="Times New Roman"/>
                <w:i/>
                <w:sz w:val="24"/>
                <w:szCs w:val="24"/>
              </w:rPr>
              <w:t xml:space="preserve">Осипов Андрей Александрович (АО НПФ ВТБ Пенсионный фонд) </w:t>
            </w:r>
          </w:p>
          <w:p w:rsidR="00971470" w:rsidRPr="00ED0A08" w:rsidRDefault="00971470" w:rsidP="00842BC3">
            <w:pPr>
              <w:pStyle w:val="ab"/>
              <w:numPr>
                <w:ilvl w:val="0"/>
                <w:numId w:val="18"/>
              </w:numPr>
              <w:rPr>
                <w:rFonts w:ascii="Times New Roman" w:hAnsi="Times New Roman" w:cs="Times New Roman"/>
                <w:i/>
                <w:sz w:val="24"/>
                <w:szCs w:val="24"/>
              </w:rPr>
            </w:pPr>
            <w:r w:rsidRPr="00ED0A08">
              <w:rPr>
                <w:rFonts w:ascii="Times New Roman" w:hAnsi="Times New Roman" w:cs="Times New Roman"/>
                <w:i/>
                <w:sz w:val="24"/>
                <w:szCs w:val="24"/>
              </w:rPr>
              <w:t>Шамалов Юрий Николаевич (АО «НПФ ГАЗФОНД»)</w:t>
            </w:r>
          </w:p>
          <w:p w:rsidR="00971470" w:rsidRPr="00ED0A08" w:rsidRDefault="00971470" w:rsidP="00842BC3">
            <w:pPr>
              <w:pStyle w:val="ab"/>
              <w:numPr>
                <w:ilvl w:val="0"/>
                <w:numId w:val="18"/>
              </w:numPr>
              <w:rPr>
                <w:rFonts w:ascii="Times New Roman" w:hAnsi="Times New Roman" w:cs="Times New Roman"/>
                <w:i/>
                <w:sz w:val="24"/>
                <w:szCs w:val="24"/>
              </w:rPr>
            </w:pPr>
            <w:r w:rsidRPr="00ED0A08">
              <w:rPr>
                <w:rFonts w:ascii="Times New Roman" w:hAnsi="Times New Roman" w:cs="Times New Roman"/>
                <w:i/>
                <w:sz w:val="24"/>
                <w:szCs w:val="24"/>
              </w:rPr>
              <w:t>Ключник Дмитрий Михайлович (АО «НПФ «Эволюция»)</w:t>
            </w:r>
          </w:p>
          <w:p w:rsidR="00971470" w:rsidRPr="00ED0A08" w:rsidRDefault="00971470" w:rsidP="00842BC3">
            <w:pPr>
              <w:pStyle w:val="ab"/>
              <w:numPr>
                <w:ilvl w:val="0"/>
                <w:numId w:val="18"/>
              </w:numPr>
              <w:rPr>
                <w:rFonts w:ascii="Times New Roman" w:hAnsi="Times New Roman" w:cs="Times New Roman"/>
                <w:i/>
                <w:sz w:val="24"/>
                <w:szCs w:val="24"/>
              </w:rPr>
            </w:pPr>
            <w:r w:rsidRPr="00ED0A08">
              <w:rPr>
                <w:rFonts w:ascii="Times New Roman" w:hAnsi="Times New Roman" w:cs="Times New Roman"/>
                <w:i/>
                <w:sz w:val="24"/>
                <w:szCs w:val="24"/>
              </w:rPr>
              <w:t>Морозова Галина Владимировна (АО «НПФ «БУДУЩЕЕ»)</w:t>
            </w:r>
          </w:p>
          <w:p w:rsidR="00971470" w:rsidRPr="00ED0A08" w:rsidRDefault="00971470" w:rsidP="00842BC3">
            <w:pPr>
              <w:pStyle w:val="ab"/>
              <w:numPr>
                <w:ilvl w:val="0"/>
                <w:numId w:val="18"/>
              </w:numPr>
              <w:rPr>
                <w:rFonts w:ascii="Times New Roman" w:hAnsi="Times New Roman" w:cs="Times New Roman"/>
                <w:i/>
                <w:sz w:val="24"/>
                <w:szCs w:val="24"/>
              </w:rPr>
            </w:pPr>
            <w:r w:rsidRPr="00ED0A08">
              <w:rPr>
                <w:rFonts w:ascii="Times New Roman" w:hAnsi="Times New Roman" w:cs="Times New Roman"/>
                <w:i/>
                <w:sz w:val="24"/>
                <w:szCs w:val="24"/>
              </w:rPr>
              <w:t>Назаров Алексей Евгеньевич (АО «НПФ «Сургутнефтегаз»)</w:t>
            </w:r>
          </w:p>
          <w:p w:rsidR="00971470" w:rsidRPr="00ED0A08" w:rsidRDefault="00971470" w:rsidP="00842BC3">
            <w:pPr>
              <w:pStyle w:val="ab"/>
              <w:numPr>
                <w:ilvl w:val="0"/>
                <w:numId w:val="18"/>
              </w:numPr>
              <w:rPr>
                <w:rFonts w:ascii="Times New Roman" w:hAnsi="Times New Roman" w:cs="Times New Roman"/>
                <w:i/>
                <w:sz w:val="24"/>
                <w:szCs w:val="24"/>
              </w:rPr>
            </w:pPr>
            <w:r w:rsidRPr="00ED0A08">
              <w:rPr>
                <w:rFonts w:ascii="Times New Roman" w:hAnsi="Times New Roman" w:cs="Times New Roman"/>
                <w:i/>
                <w:sz w:val="24"/>
                <w:szCs w:val="24"/>
              </w:rPr>
              <w:t>Независимые члены Совета НАПФ:</w:t>
            </w:r>
          </w:p>
          <w:p w:rsidR="00971470" w:rsidRPr="00ED0A08" w:rsidRDefault="00971470" w:rsidP="00842BC3">
            <w:pPr>
              <w:pStyle w:val="ab"/>
              <w:numPr>
                <w:ilvl w:val="0"/>
                <w:numId w:val="18"/>
              </w:numPr>
              <w:rPr>
                <w:rFonts w:ascii="Times New Roman" w:hAnsi="Times New Roman" w:cs="Times New Roman"/>
                <w:i/>
                <w:sz w:val="24"/>
                <w:szCs w:val="24"/>
              </w:rPr>
            </w:pPr>
            <w:r w:rsidRPr="00ED0A08">
              <w:rPr>
                <w:rFonts w:ascii="Times New Roman" w:hAnsi="Times New Roman" w:cs="Times New Roman"/>
                <w:i/>
                <w:sz w:val="24"/>
                <w:szCs w:val="24"/>
              </w:rPr>
              <w:t>Назаров Владимир Станиславович (Научно-исследовательский финансовый институт Минфина России (НИФИ), директор)</w:t>
            </w:r>
          </w:p>
          <w:p w:rsidR="00971470" w:rsidRPr="00ED0A08" w:rsidRDefault="00971470" w:rsidP="00842BC3">
            <w:pPr>
              <w:pStyle w:val="ab"/>
              <w:numPr>
                <w:ilvl w:val="0"/>
                <w:numId w:val="18"/>
              </w:numPr>
              <w:rPr>
                <w:rFonts w:ascii="Times New Roman" w:hAnsi="Times New Roman" w:cs="Times New Roman"/>
                <w:i/>
                <w:sz w:val="24"/>
                <w:szCs w:val="24"/>
              </w:rPr>
            </w:pPr>
            <w:r w:rsidRPr="00ED0A08">
              <w:rPr>
                <w:rFonts w:ascii="Times New Roman" w:hAnsi="Times New Roman" w:cs="Times New Roman"/>
                <w:i/>
                <w:sz w:val="24"/>
                <w:szCs w:val="24"/>
              </w:rPr>
              <w:t>Суслина Татьяна Анатольевна (Социальный фонд России, Первый заместитель Председателя)</w:t>
            </w:r>
          </w:p>
          <w:p w:rsidR="00781E70" w:rsidRPr="00ED0A08" w:rsidRDefault="00971470" w:rsidP="00842BC3">
            <w:pPr>
              <w:pStyle w:val="ab"/>
              <w:numPr>
                <w:ilvl w:val="0"/>
                <w:numId w:val="18"/>
              </w:numPr>
              <w:rPr>
                <w:rFonts w:ascii="Times New Roman" w:hAnsi="Times New Roman" w:cs="Times New Roman"/>
                <w:sz w:val="24"/>
                <w:szCs w:val="24"/>
              </w:rPr>
            </w:pPr>
            <w:r w:rsidRPr="00ED0A08">
              <w:rPr>
                <w:rFonts w:ascii="Times New Roman" w:hAnsi="Times New Roman" w:cs="Times New Roman"/>
                <w:i/>
                <w:sz w:val="24"/>
                <w:szCs w:val="24"/>
              </w:rPr>
              <w:t>Черепов Виктор Михайлович (РСПП, Вице-президент по социальной политике и трудовым правоотношениям)</w:t>
            </w:r>
          </w:p>
        </w:tc>
        <w:tc>
          <w:tcPr>
            <w:tcW w:w="3119" w:type="dxa"/>
          </w:tcPr>
          <w:p w:rsidR="00781E70" w:rsidRPr="00ED0A08" w:rsidRDefault="009B25C8"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6F7818" w:rsidRPr="00ED0A08" w:rsidTr="00881F44">
        <w:tc>
          <w:tcPr>
            <w:tcW w:w="704" w:type="dxa"/>
          </w:tcPr>
          <w:p w:rsidR="006F7818" w:rsidRPr="00ED0A08" w:rsidRDefault="00781E70" w:rsidP="006F7818">
            <w:pPr>
              <w:jc w:val="center"/>
              <w:rPr>
                <w:rFonts w:ascii="Times New Roman" w:hAnsi="Times New Roman" w:cs="Times New Roman"/>
                <w:sz w:val="24"/>
                <w:szCs w:val="24"/>
              </w:rPr>
            </w:pPr>
            <w:r w:rsidRPr="00ED0A08">
              <w:rPr>
                <w:rFonts w:ascii="Times New Roman" w:hAnsi="Times New Roman" w:cs="Times New Roman"/>
                <w:sz w:val="24"/>
                <w:szCs w:val="24"/>
              </w:rPr>
              <w:t>3.</w:t>
            </w:r>
          </w:p>
        </w:tc>
        <w:tc>
          <w:tcPr>
            <w:tcW w:w="2835" w:type="dxa"/>
          </w:tcPr>
          <w:p w:rsidR="00971470" w:rsidRPr="00ED0A08" w:rsidRDefault="00971470" w:rsidP="00971470">
            <w:pPr>
              <w:spacing w:line="360" w:lineRule="auto"/>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О предложениях Совета НАПФ по вопросу об избрании Председателя Совета НАПФ на очередном Общем собрании членов НАПФ.</w:t>
            </w:r>
          </w:p>
          <w:p w:rsidR="006F7818" w:rsidRPr="00ED0A08" w:rsidRDefault="006F7818" w:rsidP="006F7818">
            <w:pPr>
              <w:jc w:val="center"/>
              <w:rPr>
                <w:rFonts w:ascii="Times New Roman" w:eastAsia="Calibri" w:hAnsi="Times New Roman" w:cs="Times New Roman"/>
                <w:sz w:val="24"/>
                <w:szCs w:val="24"/>
              </w:rPr>
            </w:pPr>
          </w:p>
        </w:tc>
        <w:tc>
          <w:tcPr>
            <w:tcW w:w="3827" w:type="dxa"/>
          </w:tcPr>
          <w:p w:rsidR="009B25C8" w:rsidRPr="00ED0A08" w:rsidRDefault="009B25C8" w:rsidP="009B25C8">
            <w:pPr>
              <w:pStyle w:val="ab"/>
              <w:spacing w:line="360" w:lineRule="auto"/>
              <w:ind w:left="0"/>
              <w:contextualSpacing w:val="0"/>
              <w:jc w:val="both"/>
              <w:rPr>
                <w:rFonts w:ascii="Times New Roman" w:hAnsi="Times New Roman" w:cs="Times New Roman"/>
                <w:color w:val="000000" w:themeColor="text1"/>
                <w:sz w:val="24"/>
                <w:szCs w:val="24"/>
              </w:rPr>
            </w:pPr>
            <w:r w:rsidRPr="00ED0A08">
              <w:rPr>
                <w:rFonts w:ascii="Times New Roman" w:hAnsi="Times New Roman" w:cs="Times New Roman"/>
                <w:color w:val="000000" w:themeColor="text1"/>
                <w:sz w:val="24"/>
                <w:szCs w:val="24"/>
              </w:rPr>
              <w:t>Вынести на рассмотрение очередного Общего собрания членов НАПФ и рекомендовать к утверждению следующее предложение Совета НАПФ по вопросу об избрании Председателя Совета НАПФ:</w:t>
            </w:r>
          </w:p>
          <w:p w:rsidR="006F7818" w:rsidRPr="00ED0A08" w:rsidRDefault="009B25C8" w:rsidP="009B25C8">
            <w:pPr>
              <w:spacing w:line="360" w:lineRule="auto"/>
              <w:ind w:left="284"/>
              <w:jc w:val="both"/>
              <w:rPr>
                <w:rFonts w:ascii="Times New Roman" w:hAnsi="Times New Roman" w:cs="Times New Roman"/>
                <w:bCs/>
                <w:iCs/>
                <w:sz w:val="24"/>
                <w:szCs w:val="24"/>
              </w:rPr>
            </w:pPr>
            <w:r w:rsidRPr="00ED0A08">
              <w:rPr>
                <w:rFonts w:ascii="Times New Roman" w:hAnsi="Times New Roman" w:cs="Times New Roman"/>
                <w:bCs/>
                <w:iCs/>
                <w:sz w:val="24"/>
                <w:szCs w:val="24"/>
              </w:rPr>
              <w:t>В соответствии с пп.2 п.5.2.7 Устава Саморегулируемой организации Национальная ассоциация негосударственных пенсионных фондов избрать председателем Совета НАПФ Недбая Аркадия Анатольевича.</w:t>
            </w:r>
          </w:p>
        </w:tc>
        <w:tc>
          <w:tcPr>
            <w:tcW w:w="3119" w:type="dxa"/>
          </w:tcPr>
          <w:p w:rsidR="006F7818" w:rsidRPr="00ED0A08" w:rsidRDefault="009B25C8"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781E70" w:rsidRPr="00ED0A08" w:rsidTr="00881F44">
        <w:tc>
          <w:tcPr>
            <w:tcW w:w="704" w:type="dxa"/>
          </w:tcPr>
          <w:p w:rsidR="00781E70" w:rsidRPr="00ED0A08" w:rsidRDefault="00781E70" w:rsidP="00AA39AC">
            <w:pPr>
              <w:jc w:val="center"/>
              <w:rPr>
                <w:rFonts w:ascii="Times New Roman" w:hAnsi="Times New Roman" w:cs="Times New Roman"/>
                <w:sz w:val="24"/>
                <w:szCs w:val="24"/>
              </w:rPr>
            </w:pPr>
            <w:r w:rsidRPr="00ED0A08">
              <w:rPr>
                <w:rFonts w:ascii="Times New Roman" w:hAnsi="Times New Roman" w:cs="Times New Roman"/>
                <w:sz w:val="24"/>
                <w:szCs w:val="24"/>
              </w:rPr>
              <w:t>4.</w:t>
            </w:r>
          </w:p>
        </w:tc>
        <w:tc>
          <w:tcPr>
            <w:tcW w:w="2835" w:type="dxa"/>
          </w:tcPr>
          <w:p w:rsidR="00781E70" w:rsidRPr="00ED0A08" w:rsidRDefault="00971470" w:rsidP="00971470">
            <w:pPr>
              <w:spacing w:line="360" w:lineRule="auto"/>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О предложениях Совета НАПФ по вопросу о назначении Президента НАПФ на очередном Общем собрании членов НАПФ.</w:t>
            </w:r>
          </w:p>
        </w:tc>
        <w:tc>
          <w:tcPr>
            <w:tcW w:w="3827" w:type="dxa"/>
          </w:tcPr>
          <w:p w:rsidR="009B25C8" w:rsidRPr="00ED0A08" w:rsidRDefault="009B25C8" w:rsidP="009B25C8">
            <w:pPr>
              <w:pStyle w:val="ab"/>
              <w:spacing w:line="360" w:lineRule="auto"/>
              <w:ind w:left="0"/>
              <w:contextualSpacing w:val="0"/>
              <w:jc w:val="both"/>
              <w:rPr>
                <w:rFonts w:ascii="Times New Roman" w:hAnsi="Times New Roman" w:cs="Times New Roman"/>
                <w:color w:val="000000" w:themeColor="text1"/>
                <w:sz w:val="24"/>
                <w:szCs w:val="24"/>
              </w:rPr>
            </w:pPr>
            <w:r w:rsidRPr="00ED0A08">
              <w:rPr>
                <w:rFonts w:ascii="Times New Roman" w:hAnsi="Times New Roman" w:cs="Times New Roman"/>
                <w:color w:val="000000" w:themeColor="text1"/>
                <w:sz w:val="24"/>
                <w:szCs w:val="24"/>
              </w:rPr>
              <w:t>Вынести на рассмотрение очередного Общего собрания членов НАПФ и рекомендовать к утверждению следующее предложение Совета НАПФ по вопросу о назначении Президента НАПФ:</w:t>
            </w:r>
          </w:p>
          <w:p w:rsidR="00781E70" w:rsidRPr="00ED0A08" w:rsidRDefault="009B25C8" w:rsidP="009B25C8">
            <w:pPr>
              <w:spacing w:line="360" w:lineRule="auto"/>
              <w:ind w:left="284"/>
              <w:jc w:val="both"/>
              <w:rPr>
                <w:rFonts w:ascii="Times New Roman" w:hAnsi="Times New Roman" w:cs="Times New Roman"/>
                <w:sz w:val="24"/>
                <w:szCs w:val="24"/>
              </w:rPr>
            </w:pPr>
            <w:r w:rsidRPr="00ED0A08">
              <w:rPr>
                <w:rFonts w:ascii="Times New Roman" w:hAnsi="Times New Roman" w:cs="Times New Roman"/>
                <w:bCs/>
                <w:iCs/>
                <w:color w:val="000000" w:themeColor="text1"/>
                <w:sz w:val="24"/>
                <w:szCs w:val="24"/>
              </w:rPr>
              <w:t>В соответствии с пп.3 п.5.2.7 Устава Саморегулируемой организации Национальная ассоциация негосударственных пенсионных фондов назначить Белякова Сергея Юрьевича Президентом НАПФ с 09 августа 2025 года на срок 2 года.</w:t>
            </w:r>
          </w:p>
        </w:tc>
        <w:tc>
          <w:tcPr>
            <w:tcW w:w="3119" w:type="dxa"/>
          </w:tcPr>
          <w:p w:rsidR="00781E70" w:rsidRPr="00ED0A08" w:rsidRDefault="009B25C8" w:rsidP="00AA39AC">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781E70" w:rsidRPr="00ED0A08" w:rsidTr="00881F44">
        <w:tc>
          <w:tcPr>
            <w:tcW w:w="704" w:type="dxa"/>
          </w:tcPr>
          <w:p w:rsidR="00781E70" w:rsidRPr="00ED0A08" w:rsidRDefault="00781E70" w:rsidP="00AA39AC">
            <w:pPr>
              <w:jc w:val="center"/>
              <w:rPr>
                <w:rFonts w:ascii="Times New Roman" w:hAnsi="Times New Roman" w:cs="Times New Roman"/>
                <w:sz w:val="24"/>
                <w:szCs w:val="24"/>
              </w:rPr>
            </w:pPr>
            <w:r w:rsidRPr="00ED0A08">
              <w:rPr>
                <w:rFonts w:ascii="Times New Roman" w:hAnsi="Times New Roman" w:cs="Times New Roman"/>
                <w:sz w:val="24"/>
                <w:szCs w:val="24"/>
              </w:rPr>
              <w:t>5.</w:t>
            </w:r>
          </w:p>
        </w:tc>
        <w:tc>
          <w:tcPr>
            <w:tcW w:w="2835" w:type="dxa"/>
          </w:tcPr>
          <w:p w:rsidR="00971470" w:rsidRPr="00ED0A08" w:rsidRDefault="00971470" w:rsidP="00971470">
            <w:pPr>
              <w:spacing w:line="360" w:lineRule="auto"/>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О предложениях Совета НАПФ по вопросу об определении количественного состава и избрании состава и Председателя Ревизионной комиссии НАПФ.</w:t>
            </w:r>
          </w:p>
          <w:p w:rsidR="00781E70" w:rsidRPr="00ED0A08" w:rsidRDefault="00781E70" w:rsidP="00AA39AC">
            <w:pPr>
              <w:jc w:val="center"/>
              <w:rPr>
                <w:rFonts w:ascii="Times New Roman" w:eastAsia="Calibri" w:hAnsi="Times New Roman" w:cs="Times New Roman"/>
                <w:sz w:val="24"/>
                <w:szCs w:val="24"/>
              </w:rPr>
            </w:pPr>
          </w:p>
        </w:tc>
        <w:tc>
          <w:tcPr>
            <w:tcW w:w="3827" w:type="dxa"/>
          </w:tcPr>
          <w:p w:rsidR="009B25C8" w:rsidRPr="00ED0A08" w:rsidRDefault="009B25C8" w:rsidP="009B25C8">
            <w:pPr>
              <w:spacing w:line="360" w:lineRule="auto"/>
              <w:jc w:val="both"/>
              <w:rPr>
                <w:rFonts w:ascii="Times New Roman" w:hAnsi="Times New Roman" w:cs="Times New Roman"/>
                <w:color w:val="000000" w:themeColor="text1"/>
                <w:sz w:val="24"/>
                <w:szCs w:val="24"/>
              </w:rPr>
            </w:pPr>
            <w:r w:rsidRPr="00ED0A08">
              <w:rPr>
                <w:rFonts w:ascii="Times New Roman" w:hAnsi="Times New Roman" w:cs="Times New Roman"/>
                <w:color w:val="000000" w:themeColor="text1"/>
                <w:sz w:val="24"/>
                <w:szCs w:val="24"/>
              </w:rPr>
              <w:t>Вынести на рассмотрение очередного Общего собрания членов НАПФ и рекомендовать к утверждению следующее предложение Совета НАПФ по вопросу об определении количественного состава и избрании состава и Председателя Ревизионной комиссии НАПФ:</w:t>
            </w:r>
          </w:p>
          <w:p w:rsidR="009B25C8" w:rsidRPr="00ED0A08" w:rsidRDefault="009B25C8" w:rsidP="009B25C8">
            <w:pPr>
              <w:jc w:val="right"/>
              <w:rPr>
                <w:rFonts w:ascii="Times New Roman" w:hAnsi="Times New Roman" w:cs="Times New Roman"/>
                <w:i/>
                <w:sz w:val="24"/>
                <w:szCs w:val="24"/>
              </w:rPr>
            </w:pPr>
            <w:r w:rsidRPr="00ED0A08">
              <w:rPr>
                <w:rFonts w:ascii="Times New Roman" w:hAnsi="Times New Roman" w:cs="Times New Roman"/>
                <w:i/>
                <w:sz w:val="24"/>
                <w:szCs w:val="24"/>
              </w:rPr>
              <w:t xml:space="preserve">В соответствии с пп.18 п.5.2.7 Устава Саморегулируемой организации Национальная ассоциация негосударственных пенсионных фондов: </w:t>
            </w:r>
          </w:p>
          <w:p w:rsidR="009B25C8" w:rsidRPr="00ED0A08" w:rsidRDefault="009B25C8" w:rsidP="009B25C8">
            <w:pPr>
              <w:jc w:val="right"/>
              <w:rPr>
                <w:rFonts w:ascii="Times New Roman" w:hAnsi="Times New Roman" w:cs="Times New Roman"/>
                <w:i/>
                <w:sz w:val="24"/>
                <w:szCs w:val="24"/>
              </w:rPr>
            </w:pPr>
            <w:r w:rsidRPr="00ED0A08">
              <w:rPr>
                <w:rFonts w:ascii="Times New Roman" w:hAnsi="Times New Roman" w:cs="Times New Roman"/>
                <w:i/>
                <w:sz w:val="24"/>
                <w:szCs w:val="24"/>
              </w:rPr>
              <w:t>Определить численный состав Ревизионной комиссии в количестве 3 членов.</w:t>
            </w:r>
          </w:p>
          <w:p w:rsidR="009B25C8" w:rsidRPr="00ED0A08" w:rsidRDefault="009B25C8" w:rsidP="009B25C8">
            <w:pPr>
              <w:jc w:val="right"/>
              <w:rPr>
                <w:rFonts w:ascii="Times New Roman" w:hAnsi="Times New Roman" w:cs="Times New Roman"/>
                <w:i/>
                <w:sz w:val="24"/>
                <w:szCs w:val="24"/>
              </w:rPr>
            </w:pPr>
            <w:r w:rsidRPr="00ED0A08">
              <w:rPr>
                <w:rFonts w:ascii="Times New Roman" w:hAnsi="Times New Roman" w:cs="Times New Roman"/>
                <w:i/>
                <w:sz w:val="24"/>
                <w:szCs w:val="24"/>
              </w:rPr>
              <w:t xml:space="preserve">Избрать в состав Ревизионной комиссии НАПФ сроком на 2 года: </w:t>
            </w:r>
          </w:p>
          <w:p w:rsidR="009B25C8" w:rsidRPr="00ED0A08" w:rsidRDefault="009B25C8" w:rsidP="009B25C8">
            <w:pPr>
              <w:jc w:val="right"/>
              <w:rPr>
                <w:rFonts w:ascii="Times New Roman" w:hAnsi="Times New Roman" w:cs="Times New Roman"/>
                <w:i/>
                <w:sz w:val="24"/>
                <w:szCs w:val="24"/>
              </w:rPr>
            </w:pPr>
            <w:r w:rsidRPr="00ED0A08">
              <w:rPr>
                <w:rFonts w:ascii="Times New Roman" w:hAnsi="Times New Roman" w:cs="Times New Roman"/>
                <w:i/>
                <w:sz w:val="24"/>
                <w:szCs w:val="24"/>
              </w:rPr>
              <w:t>Беляеву Оксану Анатольевну (АО «НПФ «БУДУЩЕЕ»);</w:t>
            </w:r>
          </w:p>
          <w:p w:rsidR="009B25C8" w:rsidRPr="00ED0A08" w:rsidRDefault="009B25C8" w:rsidP="009B25C8">
            <w:pPr>
              <w:jc w:val="right"/>
              <w:rPr>
                <w:rFonts w:ascii="Times New Roman" w:hAnsi="Times New Roman" w:cs="Times New Roman"/>
                <w:i/>
                <w:sz w:val="24"/>
                <w:szCs w:val="24"/>
              </w:rPr>
            </w:pPr>
            <w:r w:rsidRPr="00ED0A08">
              <w:rPr>
                <w:rFonts w:ascii="Times New Roman" w:hAnsi="Times New Roman" w:cs="Times New Roman"/>
                <w:i/>
                <w:sz w:val="24"/>
                <w:szCs w:val="24"/>
              </w:rPr>
              <w:t>Рещикову Татьяну Григорьевну (АО «НПФ ГАЗФОНД пенсионные накопления»);</w:t>
            </w:r>
          </w:p>
          <w:p w:rsidR="009B25C8" w:rsidRPr="00ED0A08" w:rsidRDefault="009B25C8" w:rsidP="009B25C8">
            <w:pPr>
              <w:jc w:val="right"/>
              <w:rPr>
                <w:rFonts w:ascii="Times New Roman" w:hAnsi="Times New Roman" w:cs="Times New Roman"/>
                <w:i/>
                <w:sz w:val="24"/>
                <w:szCs w:val="24"/>
              </w:rPr>
            </w:pPr>
            <w:r w:rsidRPr="00ED0A08">
              <w:rPr>
                <w:rFonts w:ascii="Times New Roman" w:hAnsi="Times New Roman" w:cs="Times New Roman"/>
                <w:i/>
                <w:sz w:val="24"/>
                <w:szCs w:val="24"/>
              </w:rPr>
              <w:t>Шаповалова Сергея Васильевича (АО НПФ «Альянс»).</w:t>
            </w:r>
          </w:p>
          <w:p w:rsidR="009B25C8" w:rsidRPr="00ED0A08" w:rsidRDefault="009B25C8" w:rsidP="009B25C8">
            <w:pPr>
              <w:jc w:val="right"/>
              <w:rPr>
                <w:rFonts w:ascii="Times New Roman" w:hAnsi="Times New Roman" w:cs="Times New Roman"/>
                <w:i/>
                <w:sz w:val="24"/>
                <w:szCs w:val="24"/>
              </w:rPr>
            </w:pPr>
            <w:r w:rsidRPr="00ED0A08">
              <w:rPr>
                <w:rFonts w:ascii="Times New Roman" w:hAnsi="Times New Roman" w:cs="Times New Roman"/>
                <w:i/>
                <w:sz w:val="24"/>
                <w:szCs w:val="24"/>
              </w:rPr>
              <w:t>Избрать председателем Ревизионной комиссии Шаповалова Сергея Васильевича.</w:t>
            </w:r>
          </w:p>
          <w:p w:rsidR="00781E70" w:rsidRPr="00ED0A08" w:rsidRDefault="00781E70" w:rsidP="00AA39AC">
            <w:pPr>
              <w:jc w:val="center"/>
              <w:rPr>
                <w:rFonts w:ascii="Times New Roman" w:hAnsi="Times New Roman" w:cs="Times New Roman"/>
                <w:sz w:val="24"/>
                <w:szCs w:val="24"/>
              </w:rPr>
            </w:pPr>
          </w:p>
        </w:tc>
        <w:tc>
          <w:tcPr>
            <w:tcW w:w="3119" w:type="dxa"/>
          </w:tcPr>
          <w:p w:rsidR="00781E70" w:rsidRPr="00ED0A08" w:rsidRDefault="009B25C8" w:rsidP="00AA39AC">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781E70" w:rsidRPr="00ED0A08" w:rsidTr="00881F44">
        <w:tc>
          <w:tcPr>
            <w:tcW w:w="704" w:type="dxa"/>
          </w:tcPr>
          <w:p w:rsidR="00781E70" w:rsidRPr="00ED0A08" w:rsidRDefault="00781E70" w:rsidP="00781E70">
            <w:pPr>
              <w:jc w:val="center"/>
              <w:rPr>
                <w:rFonts w:ascii="Times New Roman" w:hAnsi="Times New Roman" w:cs="Times New Roman"/>
                <w:sz w:val="24"/>
                <w:szCs w:val="24"/>
              </w:rPr>
            </w:pPr>
            <w:r w:rsidRPr="00ED0A08">
              <w:rPr>
                <w:rFonts w:ascii="Times New Roman" w:hAnsi="Times New Roman" w:cs="Times New Roman"/>
                <w:sz w:val="24"/>
                <w:szCs w:val="24"/>
              </w:rPr>
              <w:t>6.</w:t>
            </w:r>
          </w:p>
        </w:tc>
        <w:tc>
          <w:tcPr>
            <w:tcW w:w="2835" w:type="dxa"/>
          </w:tcPr>
          <w:p w:rsidR="00781E70" w:rsidRPr="00ED0A08" w:rsidRDefault="00971470" w:rsidP="00971470">
            <w:pPr>
              <w:spacing w:line="360" w:lineRule="auto"/>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О созыве очередного Общего собрания членов НАПФ.</w:t>
            </w:r>
          </w:p>
        </w:tc>
        <w:tc>
          <w:tcPr>
            <w:tcW w:w="3827" w:type="dxa"/>
          </w:tcPr>
          <w:p w:rsidR="009B25C8" w:rsidRPr="00ED0A08" w:rsidRDefault="009B25C8" w:rsidP="009B25C8">
            <w:pPr>
              <w:spacing w:line="360" w:lineRule="auto"/>
              <w:jc w:val="both"/>
              <w:rPr>
                <w:rFonts w:ascii="Times New Roman" w:eastAsia="Times New Roman" w:hAnsi="Times New Roman" w:cs="Times New Roman"/>
                <w:sz w:val="24"/>
                <w:szCs w:val="24"/>
              </w:rPr>
            </w:pPr>
            <w:r w:rsidRPr="00ED0A08">
              <w:rPr>
                <w:rFonts w:ascii="Times New Roman" w:eastAsia="Times New Roman" w:hAnsi="Times New Roman" w:cs="Times New Roman"/>
                <w:sz w:val="24"/>
                <w:szCs w:val="24"/>
              </w:rPr>
              <w:t>6.1.</w:t>
            </w:r>
            <w:r w:rsidRPr="00ED0A08">
              <w:rPr>
                <w:rFonts w:ascii="Times New Roman" w:eastAsia="Times New Roman" w:hAnsi="Times New Roman" w:cs="Times New Roman"/>
                <w:sz w:val="24"/>
                <w:szCs w:val="24"/>
              </w:rPr>
              <w:tab/>
              <w:t>В соответствии с п.5.2.3 Устава НАПФ и п.3.3 Положения об Общем собрании:</w:t>
            </w:r>
          </w:p>
          <w:p w:rsidR="009B25C8" w:rsidRPr="00ED0A08" w:rsidRDefault="009B25C8" w:rsidP="009B25C8">
            <w:pPr>
              <w:spacing w:line="360" w:lineRule="auto"/>
              <w:jc w:val="both"/>
              <w:rPr>
                <w:rFonts w:ascii="Times New Roman" w:eastAsia="Times New Roman" w:hAnsi="Times New Roman" w:cs="Times New Roman"/>
                <w:sz w:val="24"/>
                <w:szCs w:val="24"/>
              </w:rPr>
            </w:pPr>
            <w:r w:rsidRPr="00ED0A08">
              <w:rPr>
                <w:rFonts w:ascii="Times New Roman" w:eastAsia="Times New Roman" w:hAnsi="Times New Roman" w:cs="Times New Roman"/>
                <w:sz w:val="24"/>
                <w:szCs w:val="24"/>
              </w:rPr>
              <w:t>6.1.1.</w:t>
            </w:r>
            <w:r w:rsidRPr="00ED0A08">
              <w:rPr>
                <w:rFonts w:ascii="Times New Roman" w:eastAsia="Times New Roman" w:hAnsi="Times New Roman" w:cs="Times New Roman"/>
                <w:sz w:val="24"/>
                <w:szCs w:val="24"/>
              </w:rPr>
              <w:tab/>
              <w:t>Созвать очередное Общее собрание членов НАПФ в очной форме (путем совместного присутствия членов Ассоциации с возможностью участия в заседании отдельных членов Ассоциации с использованием систем видеоконференцсвязи) 25 апреля 2025 года в 15-00 по адресу: г. Москва, Ленинградский проспект, 49/2 (головное здание Финансового университета).</w:t>
            </w:r>
          </w:p>
          <w:p w:rsidR="009B25C8" w:rsidRPr="00ED0A08" w:rsidRDefault="009B25C8" w:rsidP="009B25C8">
            <w:pPr>
              <w:spacing w:line="360" w:lineRule="auto"/>
              <w:jc w:val="both"/>
              <w:rPr>
                <w:rFonts w:ascii="Times New Roman" w:eastAsia="Times New Roman" w:hAnsi="Times New Roman" w:cs="Times New Roman"/>
                <w:sz w:val="24"/>
                <w:szCs w:val="24"/>
              </w:rPr>
            </w:pPr>
            <w:r w:rsidRPr="00ED0A08">
              <w:rPr>
                <w:rFonts w:ascii="Times New Roman" w:eastAsia="Times New Roman" w:hAnsi="Times New Roman" w:cs="Times New Roman"/>
                <w:sz w:val="24"/>
                <w:szCs w:val="24"/>
              </w:rPr>
              <w:t>6.1.2.</w:t>
            </w:r>
            <w:r w:rsidRPr="00ED0A08">
              <w:rPr>
                <w:rFonts w:ascii="Times New Roman" w:eastAsia="Times New Roman" w:hAnsi="Times New Roman" w:cs="Times New Roman"/>
                <w:sz w:val="24"/>
                <w:szCs w:val="24"/>
              </w:rPr>
              <w:tab/>
              <w:t>Утвердить форму уведомления членов НАПФ об участии в Общем собрании путем использования систем видеоконференцсвязи (Приложение 2).</w:t>
            </w:r>
          </w:p>
          <w:p w:rsidR="00781E70" w:rsidRPr="00ED0A08" w:rsidRDefault="009B25C8" w:rsidP="009B25C8">
            <w:pPr>
              <w:spacing w:line="360" w:lineRule="auto"/>
              <w:jc w:val="both"/>
              <w:rPr>
                <w:rFonts w:ascii="Times New Roman" w:eastAsia="Times New Roman" w:hAnsi="Times New Roman" w:cs="Times New Roman"/>
                <w:sz w:val="24"/>
                <w:szCs w:val="24"/>
              </w:rPr>
            </w:pPr>
            <w:r w:rsidRPr="00ED0A08">
              <w:rPr>
                <w:rFonts w:ascii="Times New Roman" w:eastAsia="Times New Roman" w:hAnsi="Times New Roman" w:cs="Times New Roman"/>
                <w:sz w:val="24"/>
                <w:szCs w:val="24"/>
              </w:rPr>
              <w:t>6.1.3.</w:t>
            </w:r>
            <w:r w:rsidRPr="00ED0A08">
              <w:rPr>
                <w:rFonts w:ascii="Times New Roman" w:eastAsia="Times New Roman" w:hAnsi="Times New Roman" w:cs="Times New Roman"/>
                <w:sz w:val="24"/>
                <w:szCs w:val="24"/>
              </w:rPr>
              <w:tab/>
              <w:t>Утвердить перечень информации и материалов, подлежащих предоставлению членам Ассоциации при подготовке Общего собрания членов НАПФ (Приложение 3).</w:t>
            </w:r>
          </w:p>
        </w:tc>
        <w:tc>
          <w:tcPr>
            <w:tcW w:w="3119" w:type="dxa"/>
          </w:tcPr>
          <w:p w:rsidR="00781E70" w:rsidRPr="00ED0A08" w:rsidRDefault="009B25C8" w:rsidP="00781E70">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781E70" w:rsidRPr="00ED0A08" w:rsidTr="00881F44">
        <w:tc>
          <w:tcPr>
            <w:tcW w:w="704" w:type="dxa"/>
          </w:tcPr>
          <w:p w:rsidR="00781E70" w:rsidRPr="00ED0A08" w:rsidRDefault="00781E70" w:rsidP="00AA39AC">
            <w:pPr>
              <w:jc w:val="center"/>
              <w:rPr>
                <w:rFonts w:ascii="Times New Roman" w:hAnsi="Times New Roman" w:cs="Times New Roman"/>
                <w:sz w:val="24"/>
                <w:szCs w:val="24"/>
              </w:rPr>
            </w:pPr>
            <w:r w:rsidRPr="00ED0A08">
              <w:rPr>
                <w:rFonts w:ascii="Times New Roman" w:hAnsi="Times New Roman" w:cs="Times New Roman"/>
                <w:sz w:val="24"/>
                <w:szCs w:val="24"/>
              </w:rPr>
              <w:t>7.</w:t>
            </w:r>
          </w:p>
        </w:tc>
        <w:tc>
          <w:tcPr>
            <w:tcW w:w="2835" w:type="dxa"/>
          </w:tcPr>
          <w:p w:rsidR="00781E70" w:rsidRPr="00ED0A08" w:rsidRDefault="00971470" w:rsidP="00971470">
            <w:pPr>
              <w:spacing w:line="360" w:lineRule="auto"/>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О проекте решений по вопросам повестки очередного Общего собрания членов НАПФ.</w:t>
            </w:r>
          </w:p>
        </w:tc>
        <w:tc>
          <w:tcPr>
            <w:tcW w:w="3827" w:type="dxa"/>
          </w:tcPr>
          <w:p w:rsidR="00781E70" w:rsidRPr="00ED0A08" w:rsidRDefault="009B25C8" w:rsidP="009B25C8">
            <w:pPr>
              <w:pStyle w:val="ab"/>
              <w:spacing w:line="360" w:lineRule="auto"/>
              <w:ind w:left="0"/>
              <w:jc w:val="both"/>
              <w:rPr>
                <w:rFonts w:ascii="Times New Roman" w:hAnsi="Times New Roman" w:cs="Times New Roman"/>
                <w:sz w:val="24"/>
                <w:szCs w:val="24"/>
              </w:rPr>
            </w:pPr>
            <w:r w:rsidRPr="00ED0A08">
              <w:rPr>
                <w:rFonts w:ascii="Times New Roman" w:eastAsia="Times New Roman" w:hAnsi="Times New Roman" w:cs="Times New Roman"/>
                <w:sz w:val="24"/>
                <w:szCs w:val="24"/>
              </w:rPr>
              <w:t>В соответствии с пп.13 п.5.3.12 Устава НАПФ вынести на рассмотрение очередного Общего собрания членов НАПФ и рекомендовать к принятию решения, указанные в Приложении 4.</w:t>
            </w:r>
          </w:p>
        </w:tc>
        <w:tc>
          <w:tcPr>
            <w:tcW w:w="3119" w:type="dxa"/>
          </w:tcPr>
          <w:p w:rsidR="00781E70" w:rsidRPr="00ED0A08" w:rsidRDefault="009B25C8" w:rsidP="00AA39AC">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781E70" w:rsidRPr="00ED0A08" w:rsidTr="00881F44">
        <w:tc>
          <w:tcPr>
            <w:tcW w:w="704" w:type="dxa"/>
          </w:tcPr>
          <w:p w:rsidR="00781E70" w:rsidRPr="00ED0A08" w:rsidRDefault="00781E70" w:rsidP="00AA39AC">
            <w:pPr>
              <w:jc w:val="center"/>
              <w:rPr>
                <w:rFonts w:ascii="Times New Roman" w:hAnsi="Times New Roman" w:cs="Times New Roman"/>
                <w:sz w:val="24"/>
                <w:szCs w:val="24"/>
              </w:rPr>
            </w:pPr>
            <w:r w:rsidRPr="00ED0A08">
              <w:rPr>
                <w:rFonts w:ascii="Times New Roman" w:hAnsi="Times New Roman" w:cs="Times New Roman"/>
                <w:sz w:val="24"/>
                <w:szCs w:val="24"/>
              </w:rPr>
              <w:t>8.</w:t>
            </w:r>
          </w:p>
        </w:tc>
        <w:tc>
          <w:tcPr>
            <w:tcW w:w="2835" w:type="dxa"/>
          </w:tcPr>
          <w:p w:rsidR="00781E70" w:rsidRPr="00ED0A08" w:rsidRDefault="00971470" w:rsidP="00971470">
            <w:pPr>
              <w:spacing w:line="360" w:lineRule="auto"/>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О материалах по вопросам повестки, выносимых Советом на рассмотрение очередного Общего собрания НАПФ.</w:t>
            </w:r>
          </w:p>
        </w:tc>
        <w:tc>
          <w:tcPr>
            <w:tcW w:w="3827" w:type="dxa"/>
          </w:tcPr>
          <w:p w:rsidR="00781E70" w:rsidRPr="00ED0A08" w:rsidRDefault="009B25C8" w:rsidP="009B25C8">
            <w:pPr>
              <w:jc w:val="both"/>
              <w:rPr>
                <w:rFonts w:ascii="Times New Roman" w:hAnsi="Times New Roman" w:cs="Times New Roman"/>
                <w:sz w:val="24"/>
                <w:szCs w:val="24"/>
              </w:rPr>
            </w:pPr>
            <w:r w:rsidRPr="00ED0A08">
              <w:rPr>
                <w:rFonts w:ascii="Times New Roman" w:eastAsia="Calibri" w:hAnsi="Times New Roman" w:cs="Times New Roman"/>
                <w:sz w:val="24"/>
                <w:szCs w:val="24"/>
              </w:rPr>
              <w:t>Утвердить для вынесения на рассмотрение очередного Общего собрания членов НАПФ следующие материалы по вопросам повестки.</w:t>
            </w:r>
          </w:p>
        </w:tc>
        <w:tc>
          <w:tcPr>
            <w:tcW w:w="3119" w:type="dxa"/>
          </w:tcPr>
          <w:p w:rsidR="00781E70" w:rsidRPr="00ED0A08" w:rsidRDefault="009B25C8" w:rsidP="00AA39AC">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781E70" w:rsidRPr="00ED0A08" w:rsidTr="00881F44">
        <w:tc>
          <w:tcPr>
            <w:tcW w:w="704" w:type="dxa"/>
          </w:tcPr>
          <w:p w:rsidR="00781E70" w:rsidRPr="00ED0A08" w:rsidRDefault="00781E70" w:rsidP="00AA39AC">
            <w:pPr>
              <w:jc w:val="center"/>
              <w:rPr>
                <w:rFonts w:ascii="Times New Roman" w:hAnsi="Times New Roman" w:cs="Times New Roman"/>
                <w:sz w:val="24"/>
                <w:szCs w:val="24"/>
              </w:rPr>
            </w:pPr>
            <w:r w:rsidRPr="00ED0A08">
              <w:rPr>
                <w:rFonts w:ascii="Times New Roman" w:hAnsi="Times New Roman" w:cs="Times New Roman"/>
                <w:sz w:val="24"/>
                <w:szCs w:val="24"/>
              </w:rPr>
              <w:t>9.</w:t>
            </w:r>
          </w:p>
        </w:tc>
        <w:tc>
          <w:tcPr>
            <w:tcW w:w="2835" w:type="dxa"/>
          </w:tcPr>
          <w:p w:rsidR="00971470" w:rsidRPr="00ED0A08" w:rsidRDefault="00971470" w:rsidP="00971470">
            <w:pPr>
              <w:spacing w:line="360" w:lineRule="auto"/>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О составе рабочих органов Ассоциации.</w:t>
            </w:r>
          </w:p>
          <w:p w:rsidR="00781E70" w:rsidRPr="00ED0A08" w:rsidRDefault="00781E70" w:rsidP="00AA39AC">
            <w:pPr>
              <w:jc w:val="center"/>
              <w:rPr>
                <w:rFonts w:ascii="Times New Roman" w:eastAsia="Calibri" w:hAnsi="Times New Roman" w:cs="Times New Roman"/>
                <w:sz w:val="24"/>
                <w:szCs w:val="24"/>
              </w:rPr>
            </w:pPr>
          </w:p>
        </w:tc>
        <w:tc>
          <w:tcPr>
            <w:tcW w:w="3827" w:type="dxa"/>
          </w:tcPr>
          <w:p w:rsidR="009B25C8" w:rsidRPr="00ED0A08" w:rsidRDefault="009B25C8" w:rsidP="009B25C8">
            <w:pPr>
              <w:pStyle w:val="ab"/>
              <w:spacing w:line="360" w:lineRule="auto"/>
              <w:ind w:left="0"/>
              <w:jc w:val="both"/>
              <w:rPr>
                <w:rFonts w:ascii="Times New Roman" w:eastAsia="Times New Roman" w:hAnsi="Times New Roman" w:cs="Times New Roman"/>
                <w:bCs/>
                <w:sz w:val="24"/>
                <w:szCs w:val="24"/>
              </w:rPr>
            </w:pPr>
            <w:r w:rsidRPr="00ED0A08">
              <w:rPr>
                <w:rFonts w:ascii="Times New Roman" w:eastAsia="Times New Roman" w:hAnsi="Times New Roman" w:cs="Times New Roman"/>
                <w:bCs/>
                <w:sz w:val="24"/>
                <w:szCs w:val="24"/>
              </w:rPr>
              <w:t>Утвердить изменения в составах рабочих органов НАПФ в соответствии с Приложением 16.</w:t>
            </w:r>
          </w:p>
          <w:p w:rsidR="00781E70" w:rsidRPr="00ED0A08" w:rsidRDefault="00781E70" w:rsidP="00AA39AC">
            <w:pPr>
              <w:jc w:val="center"/>
              <w:rPr>
                <w:rFonts w:ascii="Times New Roman" w:hAnsi="Times New Roman" w:cs="Times New Roman"/>
                <w:sz w:val="24"/>
                <w:szCs w:val="24"/>
              </w:rPr>
            </w:pPr>
          </w:p>
        </w:tc>
        <w:tc>
          <w:tcPr>
            <w:tcW w:w="3119" w:type="dxa"/>
          </w:tcPr>
          <w:p w:rsidR="00781E70" w:rsidRPr="00ED0A08" w:rsidRDefault="009B25C8" w:rsidP="00AA39AC">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6F7818" w:rsidRPr="00ED0A08" w:rsidTr="00881F44">
        <w:tc>
          <w:tcPr>
            <w:tcW w:w="10485" w:type="dxa"/>
            <w:gridSpan w:val="4"/>
          </w:tcPr>
          <w:p w:rsidR="006F7818" w:rsidRPr="00ED0A08" w:rsidRDefault="006F7818" w:rsidP="006F7818">
            <w:pPr>
              <w:jc w:val="center"/>
              <w:rPr>
                <w:rFonts w:ascii="Times New Roman" w:eastAsia="Times New Roman" w:hAnsi="Times New Roman" w:cs="Times New Roman"/>
                <w:b/>
                <w:bCs/>
                <w:sz w:val="24"/>
                <w:szCs w:val="24"/>
              </w:rPr>
            </w:pPr>
            <w:r w:rsidRPr="00ED0A08">
              <w:rPr>
                <w:rFonts w:ascii="Times New Roman" w:eastAsia="Times New Roman" w:hAnsi="Times New Roman" w:cs="Times New Roman"/>
                <w:b/>
                <w:bCs/>
                <w:sz w:val="24"/>
                <w:szCs w:val="24"/>
              </w:rPr>
              <w:t>Протокол № 08 от «9» апреля 2025 года</w:t>
            </w:r>
          </w:p>
          <w:p w:rsidR="006F7818" w:rsidRPr="00ED0A08" w:rsidRDefault="006F7818" w:rsidP="006F7818">
            <w:pPr>
              <w:jc w:val="center"/>
              <w:rPr>
                <w:rFonts w:ascii="Times New Roman" w:hAnsi="Times New Roman" w:cs="Times New Roman"/>
                <w:b/>
                <w:sz w:val="24"/>
                <w:szCs w:val="24"/>
              </w:rPr>
            </w:pPr>
            <w:r w:rsidRPr="00ED0A08">
              <w:rPr>
                <w:rFonts w:ascii="Times New Roman" w:hAnsi="Times New Roman" w:cs="Times New Roman"/>
                <w:b/>
                <w:sz w:val="24"/>
                <w:szCs w:val="24"/>
              </w:rPr>
              <w:t xml:space="preserve"> (дата и номер протокола заседания)</w:t>
            </w:r>
          </w:p>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b/>
                <w:sz w:val="24"/>
                <w:szCs w:val="24"/>
                <w:u w:val="single"/>
              </w:rPr>
              <w:t>заочный</w:t>
            </w:r>
          </w:p>
        </w:tc>
      </w:tr>
      <w:tr w:rsidR="006F7818" w:rsidRPr="00ED0A08" w:rsidTr="00881F44">
        <w:tc>
          <w:tcPr>
            <w:tcW w:w="704"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п/п</w:t>
            </w:r>
          </w:p>
        </w:tc>
        <w:tc>
          <w:tcPr>
            <w:tcW w:w="2835"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Вопрос повестки заседания</w:t>
            </w:r>
          </w:p>
        </w:tc>
        <w:tc>
          <w:tcPr>
            <w:tcW w:w="3827"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xml:space="preserve">Принятое решение </w:t>
            </w:r>
          </w:p>
        </w:tc>
        <w:tc>
          <w:tcPr>
            <w:tcW w:w="3119"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Статус (Выполнено/Не выполнено/В стадии проработки/Снят с рассмотрения/На мониторинге)</w:t>
            </w:r>
          </w:p>
        </w:tc>
      </w:tr>
      <w:tr w:rsidR="006F7818" w:rsidRPr="00ED0A08" w:rsidTr="00881F44">
        <w:tc>
          <w:tcPr>
            <w:tcW w:w="704" w:type="dxa"/>
          </w:tcPr>
          <w:p w:rsidR="006F7818" w:rsidRPr="00ED0A08" w:rsidRDefault="005A1927" w:rsidP="006F7818">
            <w:pPr>
              <w:jc w:val="center"/>
              <w:rPr>
                <w:rFonts w:ascii="Times New Roman" w:hAnsi="Times New Roman" w:cs="Times New Roman"/>
                <w:sz w:val="24"/>
                <w:szCs w:val="24"/>
              </w:rPr>
            </w:pPr>
            <w:r w:rsidRPr="00ED0A08">
              <w:rPr>
                <w:rFonts w:ascii="Times New Roman" w:hAnsi="Times New Roman" w:cs="Times New Roman"/>
                <w:sz w:val="24"/>
                <w:szCs w:val="24"/>
              </w:rPr>
              <w:t>1.</w:t>
            </w:r>
          </w:p>
        </w:tc>
        <w:tc>
          <w:tcPr>
            <w:tcW w:w="2835" w:type="dxa"/>
          </w:tcPr>
          <w:p w:rsidR="006F7818" w:rsidRPr="00ED0A08" w:rsidRDefault="005A1927" w:rsidP="006F7818">
            <w:pPr>
              <w:jc w:val="center"/>
              <w:rPr>
                <w:rFonts w:ascii="Times New Roman" w:eastAsia="Calibri" w:hAnsi="Times New Roman" w:cs="Times New Roman"/>
                <w:sz w:val="24"/>
                <w:szCs w:val="24"/>
              </w:rPr>
            </w:pPr>
            <w:r w:rsidRPr="00ED0A08">
              <w:rPr>
                <w:rFonts w:ascii="Times New Roman" w:hAnsi="Times New Roman" w:cs="Times New Roman"/>
                <w:bCs/>
                <w:kern w:val="2"/>
                <w:sz w:val="24"/>
                <w:szCs w:val="24"/>
                <w:lang w:bidi="hi-IN"/>
              </w:rPr>
              <w:t>«Об изменении Индивидуального коэффициента к членскому взносу АО НПФ «БЛАГОСОСТОЯНИЕ» в 2025 году».</w:t>
            </w:r>
          </w:p>
        </w:tc>
        <w:tc>
          <w:tcPr>
            <w:tcW w:w="3827" w:type="dxa"/>
          </w:tcPr>
          <w:p w:rsidR="006F7818" w:rsidRPr="00ED0A08" w:rsidRDefault="005A1927" w:rsidP="00842BC3">
            <w:pPr>
              <w:pStyle w:val="ab"/>
              <w:numPr>
                <w:ilvl w:val="1"/>
                <w:numId w:val="15"/>
              </w:numPr>
              <w:suppressAutoHyphens/>
              <w:ind w:left="0" w:right="260" w:firstLine="0"/>
              <w:jc w:val="both"/>
              <w:rPr>
                <w:rFonts w:ascii="Times New Roman" w:hAnsi="Times New Roman" w:cs="Times New Roman"/>
                <w:bCs/>
                <w:sz w:val="24"/>
                <w:szCs w:val="24"/>
              </w:rPr>
            </w:pPr>
            <w:r w:rsidRPr="00ED0A08">
              <w:rPr>
                <w:rFonts w:ascii="Times New Roman" w:hAnsi="Times New Roman" w:cs="Times New Roman"/>
                <w:bCs/>
                <w:sz w:val="24"/>
                <w:szCs w:val="24"/>
              </w:rPr>
              <w:t>На основании пункта 6.5 внутреннего стандарта «Условия членства в Саморегулируемой организации Национальная ассоциация негосударственных пенсионных фондов», руководствуясь предварительным согласием АО НПФ «БЛАГОСОСТОЯНИЕ», обеспечить финансирование проведения Институтом законодательства и сравнительного правоведения при Правительстве Российской Федерации по запросу Ассоциации научно-исследовательской работы, изменить Индивидуальный коэффициент применяемый к членскому взносу, подлежащему уплате АО НПФ «БЛАГОСОСТОЯНИЕ» в 2025 году, установив его в размере 1.251223.</w:t>
            </w:r>
          </w:p>
        </w:tc>
        <w:tc>
          <w:tcPr>
            <w:tcW w:w="3119" w:type="dxa"/>
          </w:tcPr>
          <w:p w:rsidR="006F7818" w:rsidRPr="00ED0A08" w:rsidRDefault="005A1927"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6F7818" w:rsidRPr="00ED0A08" w:rsidTr="00881F44">
        <w:tc>
          <w:tcPr>
            <w:tcW w:w="10485" w:type="dxa"/>
            <w:gridSpan w:val="4"/>
          </w:tcPr>
          <w:p w:rsidR="006F7818" w:rsidRPr="00ED0A08" w:rsidRDefault="006F7818" w:rsidP="006F7818">
            <w:pPr>
              <w:jc w:val="center"/>
              <w:rPr>
                <w:rFonts w:ascii="Times New Roman" w:eastAsia="Times New Roman" w:hAnsi="Times New Roman" w:cs="Times New Roman"/>
                <w:b/>
                <w:bCs/>
                <w:sz w:val="24"/>
                <w:szCs w:val="24"/>
              </w:rPr>
            </w:pPr>
            <w:r w:rsidRPr="00ED0A08">
              <w:rPr>
                <w:rFonts w:ascii="Times New Roman" w:eastAsia="Times New Roman" w:hAnsi="Times New Roman" w:cs="Times New Roman"/>
                <w:b/>
                <w:bCs/>
                <w:sz w:val="24"/>
                <w:szCs w:val="24"/>
              </w:rPr>
              <w:t>Протокол № 09 от «16» апреля 2025 года</w:t>
            </w:r>
          </w:p>
          <w:p w:rsidR="006F7818" w:rsidRPr="00ED0A08" w:rsidRDefault="006F7818" w:rsidP="006F7818">
            <w:pPr>
              <w:jc w:val="center"/>
              <w:rPr>
                <w:rFonts w:ascii="Times New Roman" w:hAnsi="Times New Roman" w:cs="Times New Roman"/>
                <w:b/>
                <w:sz w:val="24"/>
                <w:szCs w:val="24"/>
              </w:rPr>
            </w:pPr>
            <w:r w:rsidRPr="00ED0A08">
              <w:rPr>
                <w:rFonts w:ascii="Times New Roman" w:hAnsi="Times New Roman" w:cs="Times New Roman"/>
                <w:b/>
                <w:sz w:val="24"/>
                <w:szCs w:val="24"/>
              </w:rPr>
              <w:t xml:space="preserve"> (дата и номер протокола заседания)</w:t>
            </w:r>
          </w:p>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b/>
                <w:sz w:val="24"/>
                <w:szCs w:val="24"/>
                <w:u w:val="single"/>
              </w:rPr>
              <w:t>заочный</w:t>
            </w:r>
          </w:p>
        </w:tc>
      </w:tr>
      <w:tr w:rsidR="006F7818" w:rsidRPr="00ED0A08" w:rsidTr="00881F44">
        <w:tc>
          <w:tcPr>
            <w:tcW w:w="704"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п/п</w:t>
            </w:r>
          </w:p>
        </w:tc>
        <w:tc>
          <w:tcPr>
            <w:tcW w:w="2835"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Вопрос повестки заседания</w:t>
            </w:r>
          </w:p>
        </w:tc>
        <w:tc>
          <w:tcPr>
            <w:tcW w:w="3827"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xml:space="preserve">Принятое решение </w:t>
            </w:r>
          </w:p>
        </w:tc>
        <w:tc>
          <w:tcPr>
            <w:tcW w:w="3119"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Статус (Выполнено/Не выполнено/В стадии проработки/Снят с рассмотрения/На мониторинге)</w:t>
            </w:r>
          </w:p>
        </w:tc>
      </w:tr>
      <w:tr w:rsidR="006F7818" w:rsidRPr="00ED0A08" w:rsidTr="00881F44">
        <w:tc>
          <w:tcPr>
            <w:tcW w:w="704" w:type="dxa"/>
          </w:tcPr>
          <w:p w:rsidR="006F7818" w:rsidRPr="00ED0A08" w:rsidRDefault="005A1927" w:rsidP="006F7818">
            <w:pPr>
              <w:jc w:val="center"/>
              <w:rPr>
                <w:rFonts w:ascii="Times New Roman" w:hAnsi="Times New Roman" w:cs="Times New Roman"/>
                <w:sz w:val="24"/>
                <w:szCs w:val="24"/>
              </w:rPr>
            </w:pPr>
            <w:r w:rsidRPr="00ED0A08">
              <w:rPr>
                <w:rFonts w:ascii="Times New Roman" w:hAnsi="Times New Roman" w:cs="Times New Roman"/>
                <w:sz w:val="24"/>
                <w:szCs w:val="24"/>
              </w:rPr>
              <w:t>1.</w:t>
            </w:r>
          </w:p>
        </w:tc>
        <w:tc>
          <w:tcPr>
            <w:tcW w:w="2835" w:type="dxa"/>
          </w:tcPr>
          <w:p w:rsidR="005A1927" w:rsidRPr="00ED0A08" w:rsidRDefault="005A1927" w:rsidP="005A1927">
            <w:pPr>
              <w:suppressAutoHyphens/>
              <w:spacing w:after="120" w:line="256" w:lineRule="auto"/>
              <w:jc w:val="both"/>
              <w:rPr>
                <w:rFonts w:ascii="Times New Roman" w:hAnsi="Times New Roman" w:cs="Times New Roman"/>
                <w:bCs/>
                <w:kern w:val="2"/>
                <w:sz w:val="24"/>
                <w:szCs w:val="24"/>
                <w:lang w:bidi="hi-IN"/>
              </w:rPr>
            </w:pPr>
            <w:r w:rsidRPr="00ED0A08">
              <w:rPr>
                <w:rFonts w:ascii="Times New Roman" w:hAnsi="Times New Roman" w:cs="Times New Roman"/>
                <w:bCs/>
                <w:kern w:val="2"/>
                <w:sz w:val="24"/>
                <w:szCs w:val="24"/>
                <w:lang w:bidi="hi-IN"/>
              </w:rPr>
              <w:t>О позиции Ассоциации в отношении проекта указания Банка России «О требованиях к порядку расчета результата размещения пенсионных резервов и о порядке его учета негосударственным пенсионным фондом при формировании обязательств перед вкладчиками и участниками.</w:t>
            </w:r>
          </w:p>
          <w:p w:rsidR="006F7818" w:rsidRPr="00ED0A08" w:rsidRDefault="006F7818" w:rsidP="006F7818">
            <w:pPr>
              <w:jc w:val="center"/>
              <w:rPr>
                <w:rFonts w:ascii="Times New Roman" w:eastAsia="Calibri" w:hAnsi="Times New Roman" w:cs="Times New Roman"/>
                <w:sz w:val="24"/>
                <w:szCs w:val="24"/>
              </w:rPr>
            </w:pPr>
          </w:p>
        </w:tc>
        <w:tc>
          <w:tcPr>
            <w:tcW w:w="3827" w:type="dxa"/>
          </w:tcPr>
          <w:p w:rsidR="006F7818" w:rsidRPr="00ED0A08" w:rsidRDefault="005A1927" w:rsidP="005A1927">
            <w:pPr>
              <w:pStyle w:val="ab"/>
              <w:suppressAutoHyphens/>
              <w:ind w:left="0" w:right="260"/>
              <w:jc w:val="both"/>
              <w:rPr>
                <w:rFonts w:ascii="Times New Roman" w:hAnsi="Times New Roman" w:cs="Times New Roman"/>
                <w:bCs/>
                <w:sz w:val="24"/>
                <w:szCs w:val="24"/>
              </w:rPr>
            </w:pPr>
            <w:r w:rsidRPr="00ED0A08">
              <w:rPr>
                <w:rFonts w:ascii="Times New Roman" w:eastAsia="Calibri" w:hAnsi="Times New Roman" w:cs="Times New Roman"/>
                <w:sz w:val="24"/>
                <w:szCs w:val="24"/>
              </w:rPr>
              <w:t>Согласовать и направить в Банк России письмо, отражающее консолидированную позицию НАПФ в отношении проекта указания Банка России «О требованиях к порядку расчета результата размещения пенсионных резервов и о порядке его учета негосударственным пенсионным фондом при формировании обязательств перед вкладчиками и участниками» (Приложение 1).</w:t>
            </w:r>
          </w:p>
        </w:tc>
        <w:tc>
          <w:tcPr>
            <w:tcW w:w="3119" w:type="dxa"/>
          </w:tcPr>
          <w:p w:rsidR="006F7818" w:rsidRPr="00ED0A08" w:rsidRDefault="005A1927"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5A1927" w:rsidRPr="00ED0A08" w:rsidTr="00881F44">
        <w:tc>
          <w:tcPr>
            <w:tcW w:w="704" w:type="dxa"/>
          </w:tcPr>
          <w:p w:rsidR="005A1927" w:rsidRPr="00ED0A08" w:rsidRDefault="005A1927" w:rsidP="006F7818">
            <w:pPr>
              <w:jc w:val="center"/>
              <w:rPr>
                <w:rFonts w:ascii="Times New Roman" w:hAnsi="Times New Roman" w:cs="Times New Roman"/>
                <w:sz w:val="24"/>
                <w:szCs w:val="24"/>
              </w:rPr>
            </w:pPr>
            <w:r w:rsidRPr="00ED0A08">
              <w:rPr>
                <w:rFonts w:ascii="Times New Roman" w:hAnsi="Times New Roman" w:cs="Times New Roman"/>
                <w:sz w:val="24"/>
                <w:szCs w:val="24"/>
              </w:rPr>
              <w:t>2.</w:t>
            </w:r>
          </w:p>
        </w:tc>
        <w:tc>
          <w:tcPr>
            <w:tcW w:w="2835" w:type="dxa"/>
          </w:tcPr>
          <w:p w:rsidR="005A1927" w:rsidRPr="00ED0A08" w:rsidRDefault="005A1927" w:rsidP="005A1927">
            <w:pPr>
              <w:suppressAutoHyphens/>
              <w:spacing w:after="120" w:line="256" w:lineRule="auto"/>
              <w:jc w:val="both"/>
              <w:rPr>
                <w:rFonts w:ascii="Times New Roman" w:hAnsi="Times New Roman" w:cs="Times New Roman"/>
                <w:bCs/>
                <w:kern w:val="2"/>
                <w:sz w:val="24"/>
                <w:szCs w:val="24"/>
                <w:lang w:bidi="hi-IN"/>
              </w:rPr>
            </w:pPr>
            <w:r w:rsidRPr="00ED0A08">
              <w:rPr>
                <w:rFonts w:ascii="Times New Roman" w:hAnsi="Times New Roman" w:cs="Times New Roman"/>
                <w:bCs/>
                <w:kern w:val="2"/>
                <w:sz w:val="24"/>
                <w:szCs w:val="24"/>
                <w:lang w:bidi="hi-IN"/>
              </w:rPr>
              <w:t xml:space="preserve">О предложениях СРО НАПФ по внесению изменений в Указание Банка России от 30.05.2016 № 4028-У «О порядке расчета собственных средств негосударственных пенсионных фондов. </w:t>
            </w:r>
          </w:p>
          <w:p w:rsidR="005A1927" w:rsidRPr="00ED0A08" w:rsidRDefault="005A1927" w:rsidP="005A1927">
            <w:pPr>
              <w:suppressAutoHyphens/>
              <w:spacing w:after="120" w:line="256" w:lineRule="auto"/>
              <w:jc w:val="both"/>
              <w:rPr>
                <w:rFonts w:ascii="Times New Roman" w:hAnsi="Times New Roman" w:cs="Times New Roman"/>
                <w:bCs/>
                <w:kern w:val="2"/>
                <w:sz w:val="24"/>
                <w:szCs w:val="24"/>
                <w:lang w:bidi="hi-IN"/>
              </w:rPr>
            </w:pPr>
          </w:p>
        </w:tc>
        <w:tc>
          <w:tcPr>
            <w:tcW w:w="3827" w:type="dxa"/>
          </w:tcPr>
          <w:p w:rsidR="005A1927" w:rsidRPr="00ED0A08" w:rsidRDefault="005A1927" w:rsidP="005A1927">
            <w:pPr>
              <w:pStyle w:val="ab"/>
              <w:suppressAutoHyphens/>
              <w:ind w:left="0" w:right="260"/>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Согласовать и направить в Банк России в качестве консолидированной позиции Ассоциации предложения СРО НАПФ по внесению изменений в Указание Банка России от 30.05.2016 № 4028-У «О порядке расчета собственных средств негосударственных пенсионных фондов» (Приложение 2).</w:t>
            </w:r>
          </w:p>
        </w:tc>
        <w:tc>
          <w:tcPr>
            <w:tcW w:w="3119" w:type="dxa"/>
          </w:tcPr>
          <w:p w:rsidR="005A1927" w:rsidRPr="00ED0A08" w:rsidRDefault="00581C43"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5A1927" w:rsidRPr="00ED0A08" w:rsidTr="00881F44">
        <w:tc>
          <w:tcPr>
            <w:tcW w:w="704" w:type="dxa"/>
          </w:tcPr>
          <w:p w:rsidR="005A1927" w:rsidRPr="00ED0A08" w:rsidRDefault="005A1927" w:rsidP="006F7818">
            <w:pPr>
              <w:jc w:val="center"/>
              <w:rPr>
                <w:rFonts w:ascii="Times New Roman" w:hAnsi="Times New Roman" w:cs="Times New Roman"/>
                <w:sz w:val="24"/>
                <w:szCs w:val="24"/>
              </w:rPr>
            </w:pPr>
            <w:r w:rsidRPr="00ED0A08">
              <w:rPr>
                <w:rFonts w:ascii="Times New Roman" w:hAnsi="Times New Roman" w:cs="Times New Roman"/>
                <w:sz w:val="24"/>
                <w:szCs w:val="24"/>
              </w:rPr>
              <w:t>3.</w:t>
            </w:r>
          </w:p>
        </w:tc>
        <w:tc>
          <w:tcPr>
            <w:tcW w:w="2835" w:type="dxa"/>
          </w:tcPr>
          <w:p w:rsidR="005A1927" w:rsidRPr="00ED0A08" w:rsidRDefault="00581C43" w:rsidP="005A1927">
            <w:pPr>
              <w:suppressAutoHyphens/>
              <w:spacing w:after="120" w:line="256" w:lineRule="auto"/>
              <w:jc w:val="both"/>
              <w:rPr>
                <w:rFonts w:ascii="Times New Roman" w:hAnsi="Times New Roman" w:cs="Times New Roman"/>
                <w:bCs/>
                <w:kern w:val="2"/>
                <w:sz w:val="24"/>
                <w:szCs w:val="24"/>
                <w:lang w:bidi="hi-IN"/>
              </w:rPr>
            </w:pPr>
            <w:r w:rsidRPr="00ED0A08">
              <w:rPr>
                <w:rFonts w:ascii="Times New Roman" w:hAnsi="Times New Roman" w:cs="Times New Roman"/>
                <w:sz w:val="24"/>
                <w:szCs w:val="24"/>
              </w:rPr>
              <w:t>О предложениях Главного финансового уполномоченного по изменению порядка уплаты финансовыми организациями взносов для обеспечения деятельности финансового уполномоченного (проект федерального закона «О внесении изменений в Федеральный закон от 4 июня 2018 года № 123-ФЗ «Об уполномоченном по правам потребителей финансовых услуг»)</w:t>
            </w:r>
          </w:p>
        </w:tc>
        <w:tc>
          <w:tcPr>
            <w:tcW w:w="3827" w:type="dxa"/>
          </w:tcPr>
          <w:p w:rsidR="005A1927" w:rsidRPr="00ED0A08" w:rsidRDefault="00581C43" w:rsidP="005A1927">
            <w:pPr>
              <w:pStyle w:val="ab"/>
              <w:suppressAutoHyphens/>
              <w:ind w:left="0" w:right="260"/>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Согласовать и направить в СФУ в качестве консолидированной позиции Ассоциации предложения СРО НАПФ в отношении проекта федерального закона «О внесении изменений в Федеральный закон от 4 июня 2018 года № 123-ФЗ «Об уполномоченном по правам потребителей финансовых услуг» (Приложение 3).</w:t>
            </w:r>
          </w:p>
        </w:tc>
        <w:tc>
          <w:tcPr>
            <w:tcW w:w="3119" w:type="dxa"/>
          </w:tcPr>
          <w:p w:rsidR="005A1927" w:rsidRPr="00ED0A08" w:rsidRDefault="00581C43"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6F7818" w:rsidRPr="00ED0A08" w:rsidTr="00881F44">
        <w:tc>
          <w:tcPr>
            <w:tcW w:w="10485" w:type="dxa"/>
            <w:gridSpan w:val="4"/>
          </w:tcPr>
          <w:p w:rsidR="006F7818" w:rsidRPr="00ED0A08" w:rsidRDefault="006F7818" w:rsidP="006F7818">
            <w:pPr>
              <w:jc w:val="center"/>
              <w:rPr>
                <w:rFonts w:ascii="Times New Roman" w:eastAsia="Times New Roman" w:hAnsi="Times New Roman" w:cs="Times New Roman"/>
                <w:b/>
                <w:bCs/>
                <w:sz w:val="24"/>
                <w:szCs w:val="24"/>
              </w:rPr>
            </w:pPr>
            <w:r w:rsidRPr="00ED0A08">
              <w:rPr>
                <w:rFonts w:ascii="Times New Roman" w:eastAsia="Times New Roman" w:hAnsi="Times New Roman" w:cs="Times New Roman"/>
                <w:b/>
                <w:bCs/>
                <w:sz w:val="24"/>
                <w:szCs w:val="24"/>
              </w:rPr>
              <w:t>Протокол № 10 от «14» мая 2025 года</w:t>
            </w:r>
          </w:p>
          <w:p w:rsidR="006F7818" w:rsidRPr="00ED0A08" w:rsidRDefault="006F7818" w:rsidP="006F7818">
            <w:pPr>
              <w:jc w:val="center"/>
              <w:rPr>
                <w:rFonts w:ascii="Times New Roman" w:hAnsi="Times New Roman" w:cs="Times New Roman"/>
                <w:b/>
                <w:sz w:val="24"/>
                <w:szCs w:val="24"/>
              </w:rPr>
            </w:pPr>
            <w:r w:rsidRPr="00ED0A08">
              <w:rPr>
                <w:rFonts w:ascii="Times New Roman" w:hAnsi="Times New Roman" w:cs="Times New Roman"/>
                <w:b/>
                <w:sz w:val="24"/>
                <w:szCs w:val="24"/>
              </w:rPr>
              <w:t xml:space="preserve"> (дата и номер протокола заседания)</w:t>
            </w:r>
          </w:p>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b/>
                <w:sz w:val="24"/>
                <w:szCs w:val="24"/>
                <w:u w:val="single"/>
              </w:rPr>
              <w:t>заочный</w:t>
            </w:r>
          </w:p>
        </w:tc>
      </w:tr>
      <w:tr w:rsidR="006F7818" w:rsidRPr="00ED0A08" w:rsidTr="00881F44">
        <w:tc>
          <w:tcPr>
            <w:tcW w:w="704"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п/п</w:t>
            </w:r>
          </w:p>
        </w:tc>
        <w:tc>
          <w:tcPr>
            <w:tcW w:w="2835"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Вопрос повестки заседания</w:t>
            </w:r>
          </w:p>
        </w:tc>
        <w:tc>
          <w:tcPr>
            <w:tcW w:w="3827"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xml:space="preserve">Принятое решение </w:t>
            </w:r>
          </w:p>
        </w:tc>
        <w:tc>
          <w:tcPr>
            <w:tcW w:w="3119"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Статус (Выполнено/Не выполнено/В стадии проработки/Снят с рассмотрения/На мониторинге)</w:t>
            </w:r>
          </w:p>
        </w:tc>
      </w:tr>
      <w:tr w:rsidR="006F7818" w:rsidRPr="00ED0A08" w:rsidTr="00881F44">
        <w:tc>
          <w:tcPr>
            <w:tcW w:w="704" w:type="dxa"/>
          </w:tcPr>
          <w:p w:rsidR="006F7818" w:rsidRPr="00ED0A08" w:rsidRDefault="00DB2E0B" w:rsidP="006F7818">
            <w:pPr>
              <w:jc w:val="center"/>
              <w:rPr>
                <w:rFonts w:ascii="Times New Roman" w:hAnsi="Times New Roman" w:cs="Times New Roman"/>
                <w:sz w:val="24"/>
                <w:szCs w:val="24"/>
              </w:rPr>
            </w:pPr>
            <w:r w:rsidRPr="00ED0A08">
              <w:rPr>
                <w:rFonts w:ascii="Times New Roman" w:hAnsi="Times New Roman" w:cs="Times New Roman"/>
                <w:sz w:val="24"/>
                <w:szCs w:val="24"/>
              </w:rPr>
              <w:t>1.</w:t>
            </w:r>
          </w:p>
        </w:tc>
        <w:tc>
          <w:tcPr>
            <w:tcW w:w="2835" w:type="dxa"/>
          </w:tcPr>
          <w:p w:rsidR="006F7818" w:rsidRPr="00ED0A08" w:rsidRDefault="00DB2E0B" w:rsidP="00DB2E0B">
            <w:pPr>
              <w:jc w:val="both"/>
              <w:rPr>
                <w:rFonts w:ascii="Times New Roman" w:hAnsi="Times New Roman" w:cs="Times New Roman"/>
                <w:sz w:val="24"/>
                <w:szCs w:val="24"/>
              </w:rPr>
            </w:pPr>
            <w:r w:rsidRPr="00ED0A08">
              <w:rPr>
                <w:rFonts w:ascii="Times New Roman" w:hAnsi="Times New Roman" w:cs="Times New Roman"/>
                <w:sz w:val="24"/>
                <w:szCs w:val="24"/>
              </w:rPr>
              <w:t>О рассмотрении заявления Акционерного общества Негосударственный пенсионный фонд «Согласие Пенсионный фонд» о приеме в члены Ассоциации</w:t>
            </w:r>
          </w:p>
        </w:tc>
        <w:tc>
          <w:tcPr>
            <w:tcW w:w="3827" w:type="dxa"/>
          </w:tcPr>
          <w:p w:rsidR="00DB2E0B" w:rsidRPr="00ED0A08" w:rsidRDefault="00DB2E0B" w:rsidP="00842BC3">
            <w:pPr>
              <w:numPr>
                <w:ilvl w:val="0"/>
                <w:numId w:val="6"/>
              </w:numPr>
              <w:overflowPunct w:val="0"/>
              <w:spacing w:after="200" w:line="276" w:lineRule="auto"/>
              <w:ind w:left="0" w:firstLine="0"/>
              <w:contextualSpacing/>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Принять Акционерное общество Негосударственный пенсионный фонд «Согласие Пенсионный фонд» в члены Ассоциации.</w:t>
            </w:r>
          </w:p>
          <w:p w:rsidR="00DB2E0B" w:rsidRPr="00ED0A08" w:rsidRDefault="00DB2E0B" w:rsidP="00842BC3">
            <w:pPr>
              <w:numPr>
                <w:ilvl w:val="0"/>
                <w:numId w:val="6"/>
              </w:numPr>
              <w:overflowPunct w:val="0"/>
              <w:spacing w:after="200" w:line="276" w:lineRule="auto"/>
              <w:ind w:left="0" w:firstLine="0"/>
              <w:contextualSpacing/>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Аппарату Ассоциации направить в Акционерное общество Негосударственный пенсионный фонд «Согласие Пенсионный фонд»:</w:t>
            </w:r>
          </w:p>
          <w:p w:rsidR="00DB2E0B" w:rsidRPr="00ED0A08" w:rsidRDefault="00DB2E0B" w:rsidP="00DB2E0B">
            <w:pPr>
              <w:numPr>
                <w:ilvl w:val="0"/>
                <w:numId w:val="2"/>
              </w:numPr>
              <w:tabs>
                <w:tab w:val="left" w:pos="1276"/>
              </w:tabs>
              <w:overflowPunct w:val="0"/>
              <w:spacing w:after="160" w:line="276" w:lineRule="auto"/>
              <w:ind w:left="284"/>
              <w:contextualSpacing/>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уведомление о принятии решения, указанного в пункте 1.1, в срок, установленный в п. 4.10 «Условий членства в Саморегулируемой организации Национальная ассоциация негосударственных пенсионных фондов» (далее – «Условия членства»);</w:t>
            </w:r>
          </w:p>
          <w:p w:rsidR="00DB2E0B" w:rsidRPr="00ED0A08" w:rsidRDefault="00DB2E0B" w:rsidP="00DB2E0B">
            <w:pPr>
              <w:numPr>
                <w:ilvl w:val="0"/>
                <w:numId w:val="2"/>
              </w:numPr>
              <w:tabs>
                <w:tab w:val="left" w:pos="1276"/>
              </w:tabs>
              <w:overflowPunct w:val="0"/>
              <w:spacing w:after="160" w:line="276" w:lineRule="auto"/>
              <w:ind w:left="284"/>
              <w:contextualSpacing/>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Свидетельство о приеме в члены Ассоциации в срок, установленный в пункте 4.14 «Условий членства».</w:t>
            </w:r>
          </w:p>
          <w:p w:rsidR="006F7818" w:rsidRPr="00ED0A08" w:rsidRDefault="006F7818" w:rsidP="006F7818">
            <w:pPr>
              <w:jc w:val="center"/>
              <w:rPr>
                <w:rFonts w:ascii="Times New Roman" w:hAnsi="Times New Roman" w:cs="Times New Roman"/>
                <w:sz w:val="24"/>
                <w:szCs w:val="24"/>
              </w:rPr>
            </w:pPr>
          </w:p>
        </w:tc>
        <w:tc>
          <w:tcPr>
            <w:tcW w:w="3119" w:type="dxa"/>
          </w:tcPr>
          <w:p w:rsidR="006F7818" w:rsidRPr="00ED0A08" w:rsidRDefault="00DB2E0B"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6F7818" w:rsidRPr="00ED0A08" w:rsidTr="00881F44">
        <w:tc>
          <w:tcPr>
            <w:tcW w:w="10485" w:type="dxa"/>
            <w:gridSpan w:val="4"/>
          </w:tcPr>
          <w:p w:rsidR="006F7818" w:rsidRPr="00ED0A08" w:rsidRDefault="006F7818" w:rsidP="006F7818">
            <w:pPr>
              <w:jc w:val="center"/>
              <w:rPr>
                <w:rFonts w:ascii="Times New Roman" w:eastAsia="Times New Roman" w:hAnsi="Times New Roman" w:cs="Times New Roman"/>
                <w:b/>
                <w:bCs/>
                <w:sz w:val="24"/>
                <w:szCs w:val="24"/>
              </w:rPr>
            </w:pPr>
            <w:r w:rsidRPr="00ED0A08">
              <w:rPr>
                <w:rFonts w:ascii="Times New Roman" w:eastAsia="Times New Roman" w:hAnsi="Times New Roman" w:cs="Times New Roman"/>
                <w:b/>
                <w:bCs/>
                <w:sz w:val="24"/>
                <w:szCs w:val="24"/>
              </w:rPr>
              <w:t>Протокол № 11 от «20» мая 2025 года</w:t>
            </w:r>
          </w:p>
          <w:p w:rsidR="006F7818" w:rsidRPr="00ED0A08" w:rsidRDefault="006F7818" w:rsidP="006F7818">
            <w:pPr>
              <w:jc w:val="center"/>
              <w:rPr>
                <w:rFonts w:ascii="Times New Roman" w:hAnsi="Times New Roman" w:cs="Times New Roman"/>
                <w:b/>
                <w:sz w:val="24"/>
                <w:szCs w:val="24"/>
              </w:rPr>
            </w:pPr>
            <w:r w:rsidRPr="00ED0A08">
              <w:rPr>
                <w:rFonts w:ascii="Times New Roman" w:hAnsi="Times New Roman" w:cs="Times New Roman"/>
                <w:b/>
                <w:sz w:val="24"/>
                <w:szCs w:val="24"/>
              </w:rPr>
              <w:t xml:space="preserve"> (дата и номер протокола заседания)</w:t>
            </w:r>
          </w:p>
          <w:p w:rsidR="006F7818" w:rsidRPr="00ED0A08" w:rsidRDefault="006F7818" w:rsidP="006F7818">
            <w:pPr>
              <w:jc w:val="center"/>
              <w:rPr>
                <w:rFonts w:ascii="Times New Roman" w:hAnsi="Times New Roman" w:cs="Times New Roman"/>
                <w:sz w:val="24"/>
                <w:szCs w:val="24"/>
              </w:rPr>
            </w:pPr>
          </w:p>
        </w:tc>
      </w:tr>
      <w:tr w:rsidR="006F7818" w:rsidRPr="00ED0A08" w:rsidTr="00881F44">
        <w:tc>
          <w:tcPr>
            <w:tcW w:w="704"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п/п</w:t>
            </w:r>
          </w:p>
        </w:tc>
        <w:tc>
          <w:tcPr>
            <w:tcW w:w="2835"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Вопрос повестки заседания</w:t>
            </w:r>
          </w:p>
        </w:tc>
        <w:tc>
          <w:tcPr>
            <w:tcW w:w="3827"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xml:space="preserve">Принятое решение </w:t>
            </w:r>
          </w:p>
        </w:tc>
        <w:tc>
          <w:tcPr>
            <w:tcW w:w="3119"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Статус (Выполнено/Не выполнено/В стадии проработки/Снят с рассмотрения/На мониторинге)</w:t>
            </w:r>
          </w:p>
        </w:tc>
      </w:tr>
      <w:tr w:rsidR="006F7818" w:rsidRPr="00ED0A08" w:rsidTr="00881F44">
        <w:tc>
          <w:tcPr>
            <w:tcW w:w="704" w:type="dxa"/>
          </w:tcPr>
          <w:p w:rsidR="006F7818" w:rsidRPr="00ED0A08" w:rsidRDefault="00DB2E0B" w:rsidP="006F7818">
            <w:pPr>
              <w:jc w:val="center"/>
              <w:rPr>
                <w:rFonts w:ascii="Times New Roman" w:hAnsi="Times New Roman" w:cs="Times New Roman"/>
                <w:sz w:val="24"/>
                <w:szCs w:val="24"/>
              </w:rPr>
            </w:pPr>
            <w:r w:rsidRPr="00ED0A08">
              <w:rPr>
                <w:rFonts w:ascii="Times New Roman" w:hAnsi="Times New Roman" w:cs="Times New Roman"/>
                <w:sz w:val="24"/>
                <w:szCs w:val="24"/>
              </w:rPr>
              <w:t>1.</w:t>
            </w:r>
          </w:p>
        </w:tc>
        <w:tc>
          <w:tcPr>
            <w:tcW w:w="2835" w:type="dxa"/>
          </w:tcPr>
          <w:p w:rsidR="00DB2E0B" w:rsidRPr="00ED0A08" w:rsidRDefault="00DB2E0B" w:rsidP="00DB2E0B">
            <w:pPr>
              <w:pStyle w:val="ab"/>
              <w:spacing w:line="360" w:lineRule="auto"/>
              <w:ind w:left="0"/>
              <w:contextualSpacing w:val="0"/>
              <w:jc w:val="both"/>
              <w:rPr>
                <w:rFonts w:ascii="Times New Roman" w:hAnsi="Times New Roman" w:cs="Times New Roman"/>
                <w:color w:val="000000" w:themeColor="text1"/>
                <w:sz w:val="24"/>
                <w:szCs w:val="24"/>
              </w:rPr>
            </w:pPr>
            <w:r w:rsidRPr="00ED0A08">
              <w:rPr>
                <w:rFonts w:ascii="Times New Roman" w:hAnsi="Times New Roman" w:cs="Times New Roman"/>
                <w:color w:val="000000" w:themeColor="text1"/>
                <w:sz w:val="24"/>
                <w:szCs w:val="24"/>
              </w:rPr>
              <w:t>Об итогах Общего собрания и о статусе текущих вопросов отрасли НПФ.</w:t>
            </w:r>
          </w:p>
          <w:p w:rsidR="006F7818" w:rsidRPr="00ED0A08" w:rsidRDefault="006F7818" w:rsidP="006F7818">
            <w:pPr>
              <w:jc w:val="center"/>
              <w:rPr>
                <w:rFonts w:ascii="Times New Roman" w:eastAsia="Calibri" w:hAnsi="Times New Roman" w:cs="Times New Roman"/>
                <w:sz w:val="24"/>
                <w:szCs w:val="24"/>
              </w:rPr>
            </w:pPr>
          </w:p>
        </w:tc>
        <w:tc>
          <w:tcPr>
            <w:tcW w:w="3827" w:type="dxa"/>
          </w:tcPr>
          <w:p w:rsidR="00DB2E0B" w:rsidRPr="00ED0A08" w:rsidRDefault="00DB2E0B" w:rsidP="00842BC3">
            <w:pPr>
              <w:pStyle w:val="ab"/>
              <w:numPr>
                <w:ilvl w:val="1"/>
                <w:numId w:val="19"/>
              </w:numPr>
              <w:spacing w:line="360" w:lineRule="auto"/>
              <w:ind w:left="0" w:firstLine="0"/>
              <w:contextualSpacing w:val="0"/>
              <w:jc w:val="both"/>
              <w:rPr>
                <w:rFonts w:ascii="Times New Roman" w:hAnsi="Times New Roman" w:cs="Times New Roman"/>
                <w:color w:val="000000" w:themeColor="text1"/>
                <w:sz w:val="24"/>
                <w:szCs w:val="24"/>
              </w:rPr>
            </w:pPr>
            <w:r w:rsidRPr="00ED0A08">
              <w:rPr>
                <w:rFonts w:ascii="Times New Roman" w:hAnsi="Times New Roman" w:cs="Times New Roman"/>
                <w:color w:val="000000" w:themeColor="text1"/>
                <w:sz w:val="24"/>
                <w:szCs w:val="24"/>
              </w:rPr>
              <w:t>Принять информацию докладчика к сведению.</w:t>
            </w:r>
          </w:p>
          <w:p w:rsidR="00DB2E0B" w:rsidRPr="00ED0A08" w:rsidRDefault="00DB2E0B" w:rsidP="00842BC3">
            <w:pPr>
              <w:pStyle w:val="ab"/>
              <w:numPr>
                <w:ilvl w:val="1"/>
                <w:numId w:val="19"/>
              </w:numPr>
              <w:spacing w:line="360" w:lineRule="auto"/>
              <w:ind w:left="0" w:firstLine="0"/>
              <w:contextualSpacing w:val="0"/>
              <w:jc w:val="both"/>
              <w:rPr>
                <w:rFonts w:ascii="Times New Roman" w:hAnsi="Times New Roman" w:cs="Times New Roman"/>
                <w:color w:val="000000" w:themeColor="text1"/>
                <w:sz w:val="24"/>
                <w:szCs w:val="24"/>
              </w:rPr>
            </w:pPr>
            <w:r w:rsidRPr="00ED0A08">
              <w:rPr>
                <w:rFonts w:ascii="Times New Roman" w:hAnsi="Times New Roman" w:cs="Times New Roman"/>
                <w:color w:val="000000" w:themeColor="text1"/>
                <w:sz w:val="24"/>
                <w:szCs w:val="24"/>
              </w:rPr>
              <w:t>Избрать секретарем Совета НАПФ Ключника Д.М.</w:t>
            </w:r>
          </w:p>
          <w:p w:rsidR="006F7818" w:rsidRPr="00ED0A08" w:rsidRDefault="006F7818" w:rsidP="006F7818">
            <w:pPr>
              <w:jc w:val="center"/>
              <w:rPr>
                <w:rFonts w:ascii="Times New Roman" w:hAnsi="Times New Roman" w:cs="Times New Roman"/>
                <w:sz w:val="24"/>
                <w:szCs w:val="24"/>
              </w:rPr>
            </w:pPr>
          </w:p>
        </w:tc>
        <w:tc>
          <w:tcPr>
            <w:tcW w:w="3119" w:type="dxa"/>
          </w:tcPr>
          <w:p w:rsidR="006F7818" w:rsidRPr="00ED0A08" w:rsidRDefault="00DB2E0B"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6F7818" w:rsidRPr="00ED0A08" w:rsidTr="00881F44">
        <w:tc>
          <w:tcPr>
            <w:tcW w:w="704" w:type="dxa"/>
          </w:tcPr>
          <w:p w:rsidR="006F7818" w:rsidRPr="00ED0A08" w:rsidRDefault="00DB2E0B" w:rsidP="006F7818">
            <w:pPr>
              <w:jc w:val="center"/>
              <w:rPr>
                <w:rFonts w:ascii="Times New Roman" w:hAnsi="Times New Roman" w:cs="Times New Roman"/>
                <w:sz w:val="24"/>
                <w:szCs w:val="24"/>
              </w:rPr>
            </w:pPr>
            <w:r w:rsidRPr="00ED0A08">
              <w:rPr>
                <w:rFonts w:ascii="Times New Roman" w:hAnsi="Times New Roman" w:cs="Times New Roman"/>
                <w:sz w:val="24"/>
                <w:szCs w:val="24"/>
              </w:rPr>
              <w:t>2.</w:t>
            </w:r>
          </w:p>
        </w:tc>
        <w:tc>
          <w:tcPr>
            <w:tcW w:w="2835" w:type="dxa"/>
          </w:tcPr>
          <w:p w:rsidR="00DB2E0B" w:rsidRPr="00ED0A08" w:rsidRDefault="00DB2E0B" w:rsidP="00DB2E0B">
            <w:pPr>
              <w:pStyle w:val="ab"/>
              <w:spacing w:line="360" w:lineRule="auto"/>
              <w:ind w:left="0"/>
              <w:contextualSpacing w:val="0"/>
              <w:jc w:val="both"/>
              <w:rPr>
                <w:rFonts w:ascii="Times New Roman" w:hAnsi="Times New Roman" w:cs="Times New Roman"/>
                <w:color w:val="000000" w:themeColor="text1"/>
                <w:sz w:val="24"/>
                <w:szCs w:val="24"/>
              </w:rPr>
            </w:pPr>
            <w:r w:rsidRPr="00ED0A08">
              <w:rPr>
                <w:rFonts w:ascii="Times New Roman" w:hAnsi="Times New Roman" w:cs="Times New Roman"/>
                <w:color w:val="000000" w:themeColor="text1"/>
                <w:sz w:val="24"/>
                <w:szCs w:val="24"/>
              </w:rPr>
              <w:t>О проекте письма в Банк России от Рабочей группы по информационной безопасности.</w:t>
            </w:r>
          </w:p>
          <w:p w:rsidR="006F7818" w:rsidRPr="00ED0A08" w:rsidRDefault="006F7818" w:rsidP="006F7818">
            <w:pPr>
              <w:jc w:val="center"/>
              <w:rPr>
                <w:rFonts w:ascii="Times New Roman" w:eastAsia="Calibri" w:hAnsi="Times New Roman" w:cs="Times New Roman"/>
                <w:sz w:val="24"/>
                <w:szCs w:val="24"/>
              </w:rPr>
            </w:pPr>
          </w:p>
        </w:tc>
        <w:tc>
          <w:tcPr>
            <w:tcW w:w="3827" w:type="dxa"/>
          </w:tcPr>
          <w:p w:rsidR="006F7818" w:rsidRPr="00ED0A08" w:rsidRDefault="00DB2E0B" w:rsidP="00DB2E0B">
            <w:pPr>
              <w:pStyle w:val="ab"/>
              <w:spacing w:line="360" w:lineRule="auto"/>
              <w:ind w:left="0"/>
              <w:jc w:val="both"/>
              <w:rPr>
                <w:rFonts w:ascii="Times New Roman" w:hAnsi="Times New Roman" w:cs="Times New Roman"/>
                <w:color w:val="000000" w:themeColor="text1"/>
                <w:sz w:val="24"/>
                <w:szCs w:val="24"/>
              </w:rPr>
            </w:pPr>
            <w:r w:rsidRPr="00ED0A08">
              <w:rPr>
                <w:rFonts w:ascii="Times New Roman" w:hAnsi="Times New Roman" w:cs="Times New Roman"/>
                <w:color w:val="000000" w:themeColor="text1"/>
                <w:sz w:val="24"/>
                <w:szCs w:val="24"/>
              </w:rPr>
              <w:t>Утвердить текст письма (Приложение 1) и направить его в Банк России.</w:t>
            </w:r>
          </w:p>
        </w:tc>
        <w:tc>
          <w:tcPr>
            <w:tcW w:w="3119" w:type="dxa"/>
          </w:tcPr>
          <w:p w:rsidR="006F7818" w:rsidRPr="00ED0A08" w:rsidRDefault="00DB2E0B"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6F7818" w:rsidRPr="00ED0A08" w:rsidTr="00881F44">
        <w:tc>
          <w:tcPr>
            <w:tcW w:w="704" w:type="dxa"/>
          </w:tcPr>
          <w:p w:rsidR="006F7818" w:rsidRPr="00ED0A08" w:rsidRDefault="00DB2E0B" w:rsidP="006F7818">
            <w:pPr>
              <w:jc w:val="center"/>
              <w:rPr>
                <w:rFonts w:ascii="Times New Roman" w:hAnsi="Times New Roman" w:cs="Times New Roman"/>
                <w:sz w:val="24"/>
                <w:szCs w:val="24"/>
              </w:rPr>
            </w:pPr>
            <w:r w:rsidRPr="00ED0A08">
              <w:rPr>
                <w:rFonts w:ascii="Times New Roman" w:hAnsi="Times New Roman" w:cs="Times New Roman"/>
                <w:sz w:val="24"/>
                <w:szCs w:val="24"/>
              </w:rPr>
              <w:t>3.</w:t>
            </w:r>
          </w:p>
        </w:tc>
        <w:tc>
          <w:tcPr>
            <w:tcW w:w="2835" w:type="dxa"/>
          </w:tcPr>
          <w:p w:rsidR="006F7818" w:rsidRPr="00ED0A08" w:rsidRDefault="00DB2E0B" w:rsidP="00DB2E0B">
            <w:pPr>
              <w:jc w:val="both"/>
              <w:rPr>
                <w:rFonts w:ascii="Times New Roman" w:eastAsia="Calibri" w:hAnsi="Times New Roman" w:cs="Times New Roman"/>
                <w:sz w:val="24"/>
                <w:szCs w:val="24"/>
              </w:rPr>
            </w:pPr>
            <w:r w:rsidRPr="00ED0A08">
              <w:rPr>
                <w:rFonts w:ascii="Times New Roman" w:hAnsi="Times New Roman" w:cs="Times New Roman"/>
                <w:color w:val="000000" w:themeColor="text1"/>
                <w:sz w:val="24"/>
                <w:szCs w:val="24"/>
              </w:rPr>
              <w:t>О формировании позиции НАПФ по вопросу о вознаграждении</w:t>
            </w:r>
          </w:p>
        </w:tc>
        <w:tc>
          <w:tcPr>
            <w:tcW w:w="3827" w:type="dxa"/>
          </w:tcPr>
          <w:p w:rsidR="00DB2E0B" w:rsidRPr="00ED0A08" w:rsidRDefault="00DB2E0B" w:rsidP="00DB2E0B">
            <w:pPr>
              <w:pStyle w:val="ab"/>
              <w:spacing w:line="360" w:lineRule="auto"/>
              <w:ind w:left="0"/>
              <w:contextualSpacing w:val="0"/>
              <w:jc w:val="both"/>
              <w:rPr>
                <w:rFonts w:ascii="Times New Roman" w:hAnsi="Times New Roman" w:cs="Times New Roman"/>
                <w:color w:val="000000" w:themeColor="text1"/>
                <w:sz w:val="24"/>
                <w:szCs w:val="24"/>
              </w:rPr>
            </w:pPr>
            <w:r w:rsidRPr="00ED0A08">
              <w:rPr>
                <w:rFonts w:ascii="Times New Roman" w:hAnsi="Times New Roman" w:cs="Times New Roman"/>
                <w:color w:val="000000" w:themeColor="text1"/>
                <w:sz w:val="24"/>
                <w:szCs w:val="24"/>
              </w:rPr>
              <w:t>Принять к сведению информацию докладчика и, учитывая ответ, полученный от Банка России, не направлять дополнительных писем по вопросу в Банк России.</w:t>
            </w:r>
          </w:p>
          <w:p w:rsidR="006F7818" w:rsidRPr="00ED0A08" w:rsidRDefault="006F7818" w:rsidP="006F7818">
            <w:pPr>
              <w:jc w:val="center"/>
              <w:rPr>
                <w:rFonts w:ascii="Times New Roman" w:hAnsi="Times New Roman" w:cs="Times New Roman"/>
                <w:sz w:val="24"/>
                <w:szCs w:val="24"/>
              </w:rPr>
            </w:pPr>
          </w:p>
        </w:tc>
        <w:tc>
          <w:tcPr>
            <w:tcW w:w="3119" w:type="dxa"/>
          </w:tcPr>
          <w:p w:rsidR="006F7818" w:rsidRPr="00ED0A08" w:rsidRDefault="00DB2E0B"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DB2E0B" w:rsidRPr="00ED0A08" w:rsidTr="00881F44">
        <w:tc>
          <w:tcPr>
            <w:tcW w:w="704" w:type="dxa"/>
          </w:tcPr>
          <w:p w:rsidR="00DB2E0B" w:rsidRPr="00ED0A08" w:rsidRDefault="00DB2E0B" w:rsidP="006F7818">
            <w:pPr>
              <w:jc w:val="center"/>
              <w:rPr>
                <w:rFonts w:ascii="Times New Roman" w:hAnsi="Times New Roman" w:cs="Times New Roman"/>
                <w:sz w:val="24"/>
                <w:szCs w:val="24"/>
              </w:rPr>
            </w:pPr>
            <w:r w:rsidRPr="00ED0A08">
              <w:rPr>
                <w:rFonts w:ascii="Times New Roman" w:hAnsi="Times New Roman" w:cs="Times New Roman"/>
                <w:sz w:val="24"/>
                <w:szCs w:val="24"/>
              </w:rPr>
              <w:t>4.</w:t>
            </w:r>
          </w:p>
        </w:tc>
        <w:tc>
          <w:tcPr>
            <w:tcW w:w="2835" w:type="dxa"/>
          </w:tcPr>
          <w:p w:rsidR="00DB2E0B" w:rsidRPr="00ED0A08" w:rsidRDefault="00DB2E0B" w:rsidP="00DB2E0B">
            <w:pPr>
              <w:jc w:val="both"/>
              <w:rPr>
                <w:rFonts w:ascii="Times New Roman" w:eastAsia="Calibri" w:hAnsi="Times New Roman" w:cs="Times New Roman"/>
                <w:sz w:val="24"/>
                <w:szCs w:val="24"/>
              </w:rPr>
            </w:pPr>
            <w:r w:rsidRPr="00ED0A08">
              <w:rPr>
                <w:rFonts w:ascii="Times New Roman" w:hAnsi="Times New Roman" w:cs="Times New Roman"/>
                <w:color w:val="000000" w:themeColor="text1"/>
                <w:sz w:val="24"/>
                <w:szCs w:val="24"/>
              </w:rPr>
              <w:t>О составе Дисциплинарного комитета</w:t>
            </w:r>
          </w:p>
        </w:tc>
        <w:tc>
          <w:tcPr>
            <w:tcW w:w="3827" w:type="dxa"/>
          </w:tcPr>
          <w:p w:rsidR="00DB2E0B" w:rsidRPr="00ED0A08" w:rsidRDefault="00DB2E0B" w:rsidP="00DB2E0B">
            <w:pPr>
              <w:jc w:val="both"/>
              <w:rPr>
                <w:rFonts w:ascii="Times New Roman" w:hAnsi="Times New Roman" w:cs="Times New Roman"/>
                <w:sz w:val="24"/>
                <w:szCs w:val="24"/>
              </w:rPr>
            </w:pPr>
            <w:r w:rsidRPr="00ED0A08">
              <w:rPr>
                <w:rFonts w:ascii="Times New Roman" w:eastAsia="Calibri" w:hAnsi="Times New Roman" w:cs="Times New Roman"/>
                <w:sz w:val="24"/>
                <w:szCs w:val="24"/>
              </w:rPr>
              <w:t>В связи с обращением АО «НПФ «Социум» исключить Рудоманенко Д.Ю. из состава Дисциплинарного комитета</w:t>
            </w:r>
          </w:p>
        </w:tc>
        <w:tc>
          <w:tcPr>
            <w:tcW w:w="3119" w:type="dxa"/>
          </w:tcPr>
          <w:p w:rsidR="00DB2E0B" w:rsidRPr="00ED0A08" w:rsidRDefault="00DB2E0B"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DB2E0B" w:rsidRPr="00ED0A08" w:rsidTr="00881F44">
        <w:tc>
          <w:tcPr>
            <w:tcW w:w="704" w:type="dxa"/>
          </w:tcPr>
          <w:p w:rsidR="00DB2E0B" w:rsidRPr="00ED0A08" w:rsidRDefault="00DB2E0B" w:rsidP="006F7818">
            <w:pPr>
              <w:jc w:val="center"/>
              <w:rPr>
                <w:rFonts w:ascii="Times New Roman" w:hAnsi="Times New Roman" w:cs="Times New Roman"/>
                <w:sz w:val="24"/>
                <w:szCs w:val="24"/>
              </w:rPr>
            </w:pPr>
            <w:r w:rsidRPr="00ED0A08">
              <w:rPr>
                <w:rFonts w:ascii="Times New Roman" w:hAnsi="Times New Roman" w:cs="Times New Roman"/>
                <w:sz w:val="24"/>
                <w:szCs w:val="24"/>
              </w:rPr>
              <w:t>5.</w:t>
            </w:r>
          </w:p>
        </w:tc>
        <w:tc>
          <w:tcPr>
            <w:tcW w:w="2835" w:type="dxa"/>
          </w:tcPr>
          <w:p w:rsidR="00DB2E0B" w:rsidRPr="00ED0A08" w:rsidRDefault="00DB2E0B" w:rsidP="00DB2E0B">
            <w:pPr>
              <w:pStyle w:val="ab"/>
              <w:spacing w:line="360" w:lineRule="auto"/>
              <w:ind w:left="0"/>
              <w:contextualSpacing w:val="0"/>
              <w:jc w:val="both"/>
              <w:rPr>
                <w:rFonts w:ascii="Times New Roman" w:hAnsi="Times New Roman" w:cs="Times New Roman"/>
                <w:color w:val="000000" w:themeColor="text1"/>
                <w:sz w:val="24"/>
                <w:szCs w:val="24"/>
              </w:rPr>
            </w:pPr>
            <w:r w:rsidRPr="00ED0A08">
              <w:rPr>
                <w:rFonts w:ascii="Times New Roman" w:hAnsi="Times New Roman" w:cs="Times New Roman"/>
                <w:color w:val="000000" w:themeColor="text1"/>
                <w:sz w:val="24"/>
                <w:szCs w:val="24"/>
              </w:rPr>
              <w:t>Об изменении наименования Комитета по НПО и ОПС в связи с началом реализации ПДС.</w:t>
            </w:r>
          </w:p>
        </w:tc>
        <w:tc>
          <w:tcPr>
            <w:tcW w:w="3827" w:type="dxa"/>
          </w:tcPr>
          <w:p w:rsidR="00DB2E0B" w:rsidRPr="00ED0A08" w:rsidRDefault="00DB2E0B" w:rsidP="00DB2E0B">
            <w:pPr>
              <w:pStyle w:val="ab"/>
              <w:spacing w:line="360" w:lineRule="auto"/>
              <w:ind w:left="0"/>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Изменить наименование Комитета по НПО и ОПС на «Комитет по пенсионным и сберегательным продуктам».</w:t>
            </w:r>
          </w:p>
          <w:p w:rsidR="00DB2E0B" w:rsidRPr="00ED0A08" w:rsidRDefault="00DB2E0B" w:rsidP="006F7818">
            <w:pPr>
              <w:jc w:val="center"/>
              <w:rPr>
                <w:rFonts w:ascii="Times New Roman" w:hAnsi="Times New Roman" w:cs="Times New Roman"/>
                <w:sz w:val="24"/>
                <w:szCs w:val="24"/>
              </w:rPr>
            </w:pPr>
          </w:p>
        </w:tc>
        <w:tc>
          <w:tcPr>
            <w:tcW w:w="3119" w:type="dxa"/>
          </w:tcPr>
          <w:p w:rsidR="00DB2E0B" w:rsidRPr="00ED0A08" w:rsidRDefault="00DB2E0B"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DB2E0B" w:rsidRPr="00ED0A08" w:rsidTr="00881F44">
        <w:tc>
          <w:tcPr>
            <w:tcW w:w="704" w:type="dxa"/>
          </w:tcPr>
          <w:p w:rsidR="00DB2E0B" w:rsidRPr="00ED0A08" w:rsidRDefault="00DB2E0B" w:rsidP="006F7818">
            <w:pPr>
              <w:jc w:val="center"/>
              <w:rPr>
                <w:rFonts w:ascii="Times New Roman" w:hAnsi="Times New Roman" w:cs="Times New Roman"/>
                <w:sz w:val="24"/>
                <w:szCs w:val="24"/>
              </w:rPr>
            </w:pPr>
            <w:r w:rsidRPr="00ED0A08">
              <w:rPr>
                <w:rFonts w:ascii="Times New Roman" w:hAnsi="Times New Roman" w:cs="Times New Roman"/>
                <w:sz w:val="24"/>
                <w:szCs w:val="24"/>
              </w:rPr>
              <w:t>6.</w:t>
            </w:r>
          </w:p>
        </w:tc>
        <w:tc>
          <w:tcPr>
            <w:tcW w:w="2835" w:type="dxa"/>
          </w:tcPr>
          <w:p w:rsidR="00DB2E0B" w:rsidRPr="00ED0A08" w:rsidRDefault="00DB2E0B" w:rsidP="00DB2E0B">
            <w:pPr>
              <w:jc w:val="both"/>
              <w:rPr>
                <w:rFonts w:ascii="Times New Roman" w:eastAsia="Calibri" w:hAnsi="Times New Roman" w:cs="Times New Roman"/>
                <w:sz w:val="24"/>
                <w:szCs w:val="24"/>
              </w:rPr>
            </w:pPr>
            <w:r w:rsidRPr="00ED0A08">
              <w:rPr>
                <w:rFonts w:ascii="Times New Roman" w:hAnsi="Times New Roman" w:cs="Times New Roman"/>
                <w:color w:val="000000" w:themeColor="text1"/>
                <w:sz w:val="24"/>
                <w:szCs w:val="24"/>
              </w:rPr>
              <w:t>О составе рабочих органов Ассоциации</w:t>
            </w:r>
          </w:p>
        </w:tc>
        <w:tc>
          <w:tcPr>
            <w:tcW w:w="3827" w:type="dxa"/>
          </w:tcPr>
          <w:p w:rsidR="00DB2E0B" w:rsidRPr="00ED0A08" w:rsidRDefault="00DB2E0B" w:rsidP="00DB2E0B">
            <w:pPr>
              <w:pStyle w:val="ab"/>
              <w:spacing w:line="360" w:lineRule="auto"/>
              <w:ind w:left="0"/>
              <w:jc w:val="both"/>
              <w:rPr>
                <w:rFonts w:ascii="Times New Roman" w:hAnsi="Times New Roman" w:cs="Times New Roman"/>
                <w:sz w:val="24"/>
                <w:szCs w:val="24"/>
              </w:rPr>
            </w:pPr>
            <w:r w:rsidRPr="00ED0A08">
              <w:rPr>
                <w:rFonts w:ascii="Times New Roman" w:hAnsi="Times New Roman" w:cs="Times New Roman"/>
                <w:color w:val="000000" w:themeColor="text1"/>
                <w:sz w:val="24"/>
                <w:szCs w:val="24"/>
              </w:rPr>
              <w:t>Утвердить изменения в состав Комитетов и Рабочих групп согласно Приложению 2.</w:t>
            </w:r>
          </w:p>
        </w:tc>
        <w:tc>
          <w:tcPr>
            <w:tcW w:w="3119" w:type="dxa"/>
          </w:tcPr>
          <w:p w:rsidR="00DB2E0B" w:rsidRPr="00ED0A08" w:rsidRDefault="00DB2E0B"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6F7818" w:rsidRPr="00ED0A08" w:rsidTr="00881F44">
        <w:tc>
          <w:tcPr>
            <w:tcW w:w="10485" w:type="dxa"/>
            <w:gridSpan w:val="4"/>
          </w:tcPr>
          <w:p w:rsidR="006F7818" w:rsidRPr="00ED0A08" w:rsidRDefault="006F7818" w:rsidP="006F7818">
            <w:pPr>
              <w:jc w:val="center"/>
              <w:rPr>
                <w:rFonts w:ascii="Times New Roman" w:eastAsia="Times New Roman" w:hAnsi="Times New Roman" w:cs="Times New Roman"/>
                <w:b/>
                <w:bCs/>
                <w:sz w:val="24"/>
                <w:szCs w:val="24"/>
              </w:rPr>
            </w:pPr>
            <w:r w:rsidRPr="00ED0A08">
              <w:rPr>
                <w:rFonts w:ascii="Times New Roman" w:eastAsia="Times New Roman" w:hAnsi="Times New Roman" w:cs="Times New Roman"/>
                <w:b/>
                <w:bCs/>
                <w:sz w:val="24"/>
                <w:szCs w:val="24"/>
              </w:rPr>
              <w:t>Протокол № 12 от «22» мая 2025 года</w:t>
            </w:r>
          </w:p>
          <w:p w:rsidR="006F7818" w:rsidRPr="00ED0A08" w:rsidRDefault="006F7818" w:rsidP="006F7818">
            <w:pPr>
              <w:jc w:val="center"/>
              <w:rPr>
                <w:rFonts w:ascii="Times New Roman" w:hAnsi="Times New Roman" w:cs="Times New Roman"/>
                <w:b/>
                <w:sz w:val="24"/>
                <w:szCs w:val="24"/>
              </w:rPr>
            </w:pPr>
            <w:r w:rsidRPr="00ED0A08">
              <w:rPr>
                <w:rFonts w:ascii="Times New Roman" w:hAnsi="Times New Roman" w:cs="Times New Roman"/>
                <w:b/>
                <w:sz w:val="24"/>
                <w:szCs w:val="24"/>
              </w:rPr>
              <w:t xml:space="preserve"> (дата и номер протокола заседания)</w:t>
            </w:r>
          </w:p>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b/>
                <w:sz w:val="24"/>
                <w:szCs w:val="24"/>
                <w:u w:val="single"/>
              </w:rPr>
              <w:t>заочный</w:t>
            </w:r>
          </w:p>
        </w:tc>
      </w:tr>
      <w:tr w:rsidR="006F7818" w:rsidRPr="00ED0A08" w:rsidTr="00881F44">
        <w:tc>
          <w:tcPr>
            <w:tcW w:w="704"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п/п</w:t>
            </w:r>
          </w:p>
        </w:tc>
        <w:tc>
          <w:tcPr>
            <w:tcW w:w="2835"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Вопрос повестки заседания</w:t>
            </w:r>
          </w:p>
        </w:tc>
        <w:tc>
          <w:tcPr>
            <w:tcW w:w="3827"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xml:space="preserve">Принятое решение </w:t>
            </w:r>
          </w:p>
        </w:tc>
        <w:tc>
          <w:tcPr>
            <w:tcW w:w="3119"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Статус (Выполнено/Не выполнено/В стадии проработки/Снят с рассмотрения/На мониторинге)</w:t>
            </w:r>
          </w:p>
        </w:tc>
      </w:tr>
      <w:tr w:rsidR="006F7818" w:rsidRPr="00ED0A08" w:rsidTr="00881F44">
        <w:tc>
          <w:tcPr>
            <w:tcW w:w="704" w:type="dxa"/>
          </w:tcPr>
          <w:p w:rsidR="006F7818" w:rsidRPr="00ED0A08" w:rsidRDefault="004D006D" w:rsidP="006F7818">
            <w:pPr>
              <w:jc w:val="center"/>
              <w:rPr>
                <w:rFonts w:ascii="Times New Roman" w:hAnsi="Times New Roman" w:cs="Times New Roman"/>
                <w:sz w:val="24"/>
                <w:szCs w:val="24"/>
              </w:rPr>
            </w:pPr>
            <w:r w:rsidRPr="00ED0A08">
              <w:rPr>
                <w:rFonts w:ascii="Times New Roman" w:hAnsi="Times New Roman" w:cs="Times New Roman"/>
                <w:sz w:val="24"/>
                <w:szCs w:val="24"/>
              </w:rPr>
              <w:t>1.</w:t>
            </w:r>
          </w:p>
        </w:tc>
        <w:tc>
          <w:tcPr>
            <w:tcW w:w="2835" w:type="dxa"/>
          </w:tcPr>
          <w:p w:rsidR="006F7818" w:rsidRPr="00ED0A08" w:rsidRDefault="004D006D" w:rsidP="004D006D">
            <w:pPr>
              <w:suppressAutoHyphens/>
              <w:spacing w:line="360" w:lineRule="auto"/>
              <w:jc w:val="both"/>
              <w:rPr>
                <w:rFonts w:ascii="Times New Roman" w:eastAsia="Calibri" w:hAnsi="Times New Roman" w:cs="Times New Roman"/>
                <w:sz w:val="24"/>
                <w:szCs w:val="24"/>
              </w:rPr>
            </w:pPr>
            <w:r w:rsidRPr="00ED0A08">
              <w:rPr>
                <w:rFonts w:ascii="Times New Roman" w:hAnsi="Times New Roman" w:cs="Times New Roman"/>
                <w:kern w:val="2"/>
                <w:sz w:val="24"/>
                <w:szCs w:val="24"/>
                <w:lang w:bidi="hi-IN"/>
              </w:rPr>
              <w:t>Об утверждении Отчета о деятельности НПФ по НПО/ ПДС в 2024 году.</w:t>
            </w:r>
          </w:p>
        </w:tc>
        <w:tc>
          <w:tcPr>
            <w:tcW w:w="3827" w:type="dxa"/>
          </w:tcPr>
          <w:p w:rsidR="004D006D" w:rsidRPr="00ED0A08" w:rsidRDefault="004D006D" w:rsidP="00842BC3">
            <w:pPr>
              <w:numPr>
                <w:ilvl w:val="0"/>
                <w:numId w:val="6"/>
              </w:numPr>
              <w:overflowPunct w:val="0"/>
              <w:spacing w:after="200" w:line="360" w:lineRule="auto"/>
              <w:ind w:left="0" w:firstLine="0"/>
              <w:contextualSpacing/>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Утвердить в качестве официального документа СРО НАПФ отчет «Деятельность НПФ по НПО/ ПДС в 2024 году», далее – «Отчет» (Приложение 1).</w:t>
            </w:r>
          </w:p>
          <w:p w:rsidR="004D006D" w:rsidRPr="00ED0A08" w:rsidRDefault="004D006D" w:rsidP="00842BC3">
            <w:pPr>
              <w:numPr>
                <w:ilvl w:val="0"/>
                <w:numId w:val="6"/>
              </w:numPr>
              <w:overflowPunct w:val="0"/>
              <w:spacing w:after="200" w:line="360" w:lineRule="auto"/>
              <w:ind w:left="0" w:firstLine="0"/>
              <w:contextualSpacing/>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В порядке информирования направить Отчет в Банк России, Минфин, Минтруд, Минэкономразвития и CФР.</w:t>
            </w:r>
          </w:p>
          <w:p w:rsidR="006F7818" w:rsidRPr="00ED0A08" w:rsidRDefault="004D006D" w:rsidP="00842BC3">
            <w:pPr>
              <w:numPr>
                <w:ilvl w:val="0"/>
                <w:numId w:val="6"/>
              </w:numPr>
              <w:overflowPunct w:val="0"/>
              <w:spacing w:after="200" w:line="360" w:lineRule="auto"/>
              <w:ind w:left="0" w:firstLine="0"/>
              <w:contextualSpacing/>
              <w:jc w:val="both"/>
              <w:rPr>
                <w:rFonts w:ascii="Times New Roman" w:hAnsi="Times New Roman" w:cs="Times New Roman"/>
                <w:sz w:val="24"/>
                <w:szCs w:val="24"/>
              </w:rPr>
            </w:pPr>
            <w:r w:rsidRPr="00ED0A08">
              <w:rPr>
                <w:rFonts w:ascii="Times New Roman" w:eastAsia="Calibri" w:hAnsi="Times New Roman" w:cs="Times New Roman"/>
                <w:sz w:val="24"/>
                <w:szCs w:val="24"/>
              </w:rPr>
              <w:t>Рекомендовать членам НАПФ использовать Отчет в рамках текущей деятельности и организации перспективного планирования в фондах.</w:t>
            </w:r>
          </w:p>
        </w:tc>
        <w:tc>
          <w:tcPr>
            <w:tcW w:w="3119" w:type="dxa"/>
          </w:tcPr>
          <w:p w:rsidR="006F7818" w:rsidRPr="00ED0A08" w:rsidRDefault="004D006D"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6F7818" w:rsidRPr="00ED0A08" w:rsidTr="00881F44">
        <w:tc>
          <w:tcPr>
            <w:tcW w:w="10485" w:type="dxa"/>
            <w:gridSpan w:val="4"/>
          </w:tcPr>
          <w:p w:rsidR="006F7818" w:rsidRPr="00ED0A08" w:rsidRDefault="006F7818" w:rsidP="006F7818">
            <w:pPr>
              <w:jc w:val="center"/>
              <w:rPr>
                <w:rFonts w:ascii="Times New Roman" w:eastAsia="Times New Roman" w:hAnsi="Times New Roman" w:cs="Times New Roman"/>
                <w:b/>
                <w:bCs/>
                <w:sz w:val="24"/>
                <w:szCs w:val="24"/>
              </w:rPr>
            </w:pPr>
            <w:r w:rsidRPr="00ED0A08">
              <w:rPr>
                <w:rFonts w:ascii="Times New Roman" w:eastAsia="Times New Roman" w:hAnsi="Times New Roman" w:cs="Times New Roman"/>
                <w:b/>
                <w:bCs/>
                <w:sz w:val="24"/>
                <w:szCs w:val="24"/>
              </w:rPr>
              <w:t>Протокол № 13 от «06» июня 2025 года</w:t>
            </w:r>
          </w:p>
          <w:p w:rsidR="006F7818" w:rsidRPr="00ED0A08" w:rsidRDefault="006F7818" w:rsidP="006F7818">
            <w:pPr>
              <w:jc w:val="center"/>
              <w:rPr>
                <w:rFonts w:ascii="Times New Roman" w:hAnsi="Times New Roman" w:cs="Times New Roman"/>
                <w:b/>
                <w:sz w:val="24"/>
                <w:szCs w:val="24"/>
              </w:rPr>
            </w:pPr>
            <w:r w:rsidRPr="00ED0A08">
              <w:rPr>
                <w:rFonts w:ascii="Times New Roman" w:hAnsi="Times New Roman" w:cs="Times New Roman"/>
                <w:b/>
                <w:sz w:val="24"/>
                <w:szCs w:val="24"/>
              </w:rPr>
              <w:t xml:space="preserve"> (дата и номер протокола заседания)</w:t>
            </w:r>
          </w:p>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b/>
                <w:sz w:val="24"/>
                <w:szCs w:val="24"/>
                <w:u w:val="single"/>
              </w:rPr>
              <w:t>заочный</w:t>
            </w:r>
          </w:p>
        </w:tc>
      </w:tr>
      <w:tr w:rsidR="006F7818" w:rsidRPr="00ED0A08" w:rsidTr="00881F44">
        <w:tc>
          <w:tcPr>
            <w:tcW w:w="704"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п/п</w:t>
            </w:r>
          </w:p>
        </w:tc>
        <w:tc>
          <w:tcPr>
            <w:tcW w:w="2835"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Вопрос повестки заседания</w:t>
            </w:r>
          </w:p>
        </w:tc>
        <w:tc>
          <w:tcPr>
            <w:tcW w:w="3827"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xml:space="preserve">Принятое решение </w:t>
            </w:r>
          </w:p>
        </w:tc>
        <w:tc>
          <w:tcPr>
            <w:tcW w:w="3119"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Статус (Выполнено/Не выполнено/В стадии проработки/Снят с рассмотрения/На мониторинге)</w:t>
            </w:r>
          </w:p>
        </w:tc>
      </w:tr>
      <w:tr w:rsidR="006F7818" w:rsidRPr="00ED0A08" w:rsidTr="00881F44">
        <w:tc>
          <w:tcPr>
            <w:tcW w:w="704" w:type="dxa"/>
          </w:tcPr>
          <w:p w:rsidR="006F7818" w:rsidRPr="00ED0A08" w:rsidRDefault="002851F5" w:rsidP="006F7818">
            <w:pPr>
              <w:jc w:val="center"/>
              <w:rPr>
                <w:rFonts w:ascii="Times New Roman" w:hAnsi="Times New Roman" w:cs="Times New Roman"/>
                <w:sz w:val="24"/>
                <w:szCs w:val="24"/>
              </w:rPr>
            </w:pPr>
            <w:r w:rsidRPr="00ED0A08">
              <w:rPr>
                <w:rFonts w:ascii="Times New Roman" w:hAnsi="Times New Roman" w:cs="Times New Roman"/>
                <w:sz w:val="24"/>
                <w:szCs w:val="24"/>
              </w:rPr>
              <w:t>1.</w:t>
            </w:r>
          </w:p>
        </w:tc>
        <w:tc>
          <w:tcPr>
            <w:tcW w:w="2835" w:type="dxa"/>
          </w:tcPr>
          <w:p w:rsidR="006F7818" w:rsidRPr="00ED0A08" w:rsidRDefault="002851F5" w:rsidP="002851F5">
            <w:pPr>
              <w:suppressAutoHyphens/>
              <w:spacing w:line="360" w:lineRule="auto"/>
              <w:jc w:val="both"/>
              <w:rPr>
                <w:rFonts w:ascii="Times New Roman" w:eastAsia="Calibri" w:hAnsi="Times New Roman" w:cs="Times New Roman"/>
                <w:sz w:val="24"/>
                <w:szCs w:val="24"/>
              </w:rPr>
            </w:pPr>
            <w:r w:rsidRPr="00ED0A08">
              <w:rPr>
                <w:rFonts w:ascii="Times New Roman" w:hAnsi="Times New Roman" w:cs="Times New Roman"/>
                <w:kern w:val="2"/>
                <w:sz w:val="24"/>
                <w:szCs w:val="24"/>
                <w:lang w:bidi="hi-IN"/>
              </w:rPr>
              <w:t xml:space="preserve">«О PR-кампании ПДС в 2025 году». </w:t>
            </w:r>
          </w:p>
        </w:tc>
        <w:tc>
          <w:tcPr>
            <w:tcW w:w="3827" w:type="dxa"/>
          </w:tcPr>
          <w:p w:rsidR="002851F5" w:rsidRPr="00ED0A08" w:rsidRDefault="002851F5" w:rsidP="002851F5">
            <w:pPr>
              <w:overflowPunct w:val="0"/>
              <w:spacing w:after="200" w:line="360" w:lineRule="auto"/>
              <w:contextualSpacing/>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Утвердить объем финансирования PR-кампании ПДС в 2025 году в соответствии с Приложением 1.</w:t>
            </w:r>
          </w:p>
          <w:p w:rsidR="002851F5" w:rsidRPr="00ED0A08" w:rsidRDefault="002851F5" w:rsidP="002851F5">
            <w:pPr>
              <w:overflowPunct w:val="0"/>
              <w:spacing w:after="200" w:line="360" w:lineRule="auto"/>
              <w:contextualSpacing/>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Одобрить пролонгацию договора с АО «КРОС» в пределах установленного объема финансирования.</w:t>
            </w:r>
          </w:p>
          <w:p w:rsidR="006F7818" w:rsidRPr="00ED0A08" w:rsidRDefault="006F7818" w:rsidP="006F7818">
            <w:pPr>
              <w:jc w:val="center"/>
              <w:rPr>
                <w:rFonts w:ascii="Times New Roman" w:hAnsi="Times New Roman" w:cs="Times New Roman"/>
                <w:sz w:val="24"/>
                <w:szCs w:val="24"/>
              </w:rPr>
            </w:pPr>
          </w:p>
        </w:tc>
        <w:tc>
          <w:tcPr>
            <w:tcW w:w="3119" w:type="dxa"/>
          </w:tcPr>
          <w:p w:rsidR="006F7818" w:rsidRPr="00ED0A08" w:rsidRDefault="00301896"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6F7818" w:rsidRPr="00ED0A08" w:rsidTr="00881F44">
        <w:tc>
          <w:tcPr>
            <w:tcW w:w="704" w:type="dxa"/>
          </w:tcPr>
          <w:p w:rsidR="006F7818" w:rsidRPr="00ED0A08" w:rsidRDefault="002851F5" w:rsidP="006F7818">
            <w:pPr>
              <w:jc w:val="center"/>
              <w:rPr>
                <w:rFonts w:ascii="Times New Roman" w:hAnsi="Times New Roman" w:cs="Times New Roman"/>
                <w:sz w:val="24"/>
                <w:szCs w:val="24"/>
              </w:rPr>
            </w:pPr>
            <w:r w:rsidRPr="00ED0A08">
              <w:rPr>
                <w:rFonts w:ascii="Times New Roman" w:hAnsi="Times New Roman" w:cs="Times New Roman"/>
                <w:sz w:val="24"/>
                <w:szCs w:val="24"/>
              </w:rPr>
              <w:t>2.</w:t>
            </w:r>
          </w:p>
        </w:tc>
        <w:tc>
          <w:tcPr>
            <w:tcW w:w="2835" w:type="dxa"/>
          </w:tcPr>
          <w:p w:rsidR="006F7818" w:rsidRPr="00ED0A08" w:rsidRDefault="002851F5" w:rsidP="002851F5">
            <w:pPr>
              <w:suppressAutoHyphens/>
              <w:spacing w:line="360" w:lineRule="auto"/>
              <w:jc w:val="both"/>
              <w:rPr>
                <w:rFonts w:ascii="Times New Roman" w:eastAsia="Calibri" w:hAnsi="Times New Roman" w:cs="Times New Roman"/>
                <w:sz w:val="24"/>
                <w:szCs w:val="24"/>
              </w:rPr>
            </w:pPr>
            <w:r w:rsidRPr="00ED0A08">
              <w:rPr>
                <w:rFonts w:ascii="Times New Roman" w:hAnsi="Times New Roman" w:cs="Times New Roman"/>
                <w:kern w:val="2"/>
                <w:sz w:val="24"/>
                <w:szCs w:val="24"/>
                <w:lang w:bidi="hi-IN"/>
              </w:rPr>
              <w:t>«Об изменении Сметы НАПФ на 2025 год».</w:t>
            </w:r>
          </w:p>
        </w:tc>
        <w:tc>
          <w:tcPr>
            <w:tcW w:w="3827" w:type="dxa"/>
          </w:tcPr>
          <w:p w:rsidR="002851F5" w:rsidRPr="00ED0A08" w:rsidRDefault="002851F5" w:rsidP="002851F5">
            <w:pPr>
              <w:pStyle w:val="ab"/>
              <w:spacing w:after="160" w:line="360" w:lineRule="auto"/>
              <w:ind w:left="0"/>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Утвердить изменение Сметы на 2025 год (Приложение 2).</w:t>
            </w:r>
          </w:p>
          <w:p w:rsidR="006F7818" w:rsidRPr="00ED0A08" w:rsidRDefault="002851F5" w:rsidP="009141AE">
            <w:pPr>
              <w:pStyle w:val="ab"/>
              <w:spacing w:after="160" w:line="360" w:lineRule="auto"/>
              <w:ind w:left="0"/>
              <w:jc w:val="both"/>
              <w:rPr>
                <w:rFonts w:ascii="Times New Roman" w:hAnsi="Times New Roman" w:cs="Times New Roman"/>
                <w:sz w:val="24"/>
                <w:szCs w:val="24"/>
              </w:rPr>
            </w:pPr>
            <w:r w:rsidRPr="00ED0A08">
              <w:rPr>
                <w:rFonts w:ascii="Times New Roman" w:eastAsia="Calibri" w:hAnsi="Times New Roman" w:cs="Times New Roman"/>
                <w:sz w:val="24"/>
                <w:szCs w:val="24"/>
              </w:rPr>
              <w:t>Утвердить новый размер членских взносов для отдельных членов в соответствии</w:t>
            </w:r>
            <w:r w:rsidRPr="00ED0A08">
              <w:rPr>
                <w:rFonts w:ascii="Times New Roman" w:eastAsia="Calibri" w:hAnsi="Times New Roman" w:cs="Times New Roman"/>
                <w:i/>
                <w:sz w:val="24"/>
                <w:szCs w:val="24"/>
              </w:rPr>
              <w:t xml:space="preserve"> с </w:t>
            </w:r>
            <w:r w:rsidRPr="00ED0A08">
              <w:rPr>
                <w:rFonts w:ascii="Times New Roman" w:eastAsia="Calibri" w:hAnsi="Times New Roman" w:cs="Times New Roman"/>
                <w:sz w:val="24"/>
                <w:szCs w:val="24"/>
              </w:rPr>
              <w:t>Приложением 3.</w:t>
            </w:r>
          </w:p>
        </w:tc>
        <w:tc>
          <w:tcPr>
            <w:tcW w:w="3119" w:type="dxa"/>
          </w:tcPr>
          <w:p w:rsidR="006F7818" w:rsidRPr="00ED0A08" w:rsidRDefault="00301896"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6F7818" w:rsidRPr="00ED0A08" w:rsidTr="00881F44">
        <w:tc>
          <w:tcPr>
            <w:tcW w:w="10485" w:type="dxa"/>
            <w:gridSpan w:val="4"/>
          </w:tcPr>
          <w:p w:rsidR="006F7818" w:rsidRPr="00ED0A08" w:rsidRDefault="006F7818" w:rsidP="006F7818">
            <w:pPr>
              <w:jc w:val="center"/>
              <w:rPr>
                <w:rFonts w:ascii="Times New Roman" w:eastAsia="Times New Roman" w:hAnsi="Times New Roman" w:cs="Times New Roman"/>
                <w:b/>
                <w:bCs/>
                <w:sz w:val="24"/>
                <w:szCs w:val="24"/>
              </w:rPr>
            </w:pPr>
            <w:r w:rsidRPr="00ED0A08">
              <w:rPr>
                <w:rFonts w:ascii="Times New Roman" w:eastAsia="Times New Roman" w:hAnsi="Times New Roman" w:cs="Times New Roman"/>
                <w:b/>
                <w:bCs/>
                <w:sz w:val="24"/>
                <w:szCs w:val="24"/>
              </w:rPr>
              <w:t>Протокол № 14 от «22» июля 2025 года</w:t>
            </w:r>
          </w:p>
          <w:p w:rsidR="006F7818" w:rsidRPr="00ED0A08" w:rsidRDefault="006F7818" w:rsidP="006F7818">
            <w:pPr>
              <w:jc w:val="center"/>
              <w:rPr>
                <w:rFonts w:ascii="Times New Roman" w:hAnsi="Times New Roman" w:cs="Times New Roman"/>
                <w:b/>
                <w:sz w:val="24"/>
                <w:szCs w:val="24"/>
              </w:rPr>
            </w:pPr>
            <w:r w:rsidRPr="00ED0A08">
              <w:rPr>
                <w:rFonts w:ascii="Times New Roman" w:hAnsi="Times New Roman" w:cs="Times New Roman"/>
                <w:b/>
                <w:sz w:val="24"/>
                <w:szCs w:val="24"/>
              </w:rPr>
              <w:t xml:space="preserve"> (дата и номер протокола заседания)</w:t>
            </w:r>
          </w:p>
          <w:p w:rsidR="006F7818" w:rsidRPr="00ED0A08" w:rsidRDefault="006F7818" w:rsidP="006F7818">
            <w:pPr>
              <w:jc w:val="center"/>
              <w:rPr>
                <w:rFonts w:ascii="Times New Roman" w:hAnsi="Times New Roman" w:cs="Times New Roman"/>
                <w:sz w:val="24"/>
                <w:szCs w:val="24"/>
              </w:rPr>
            </w:pPr>
          </w:p>
        </w:tc>
      </w:tr>
      <w:tr w:rsidR="006F7818" w:rsidRPr="00ED0A08" w:rsidTr="00881F44">
        <w:tc>
          <w:tcPr>
            <w:tcW w:w="704"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п/п</w:t>
            </w:r>
          </w:p>
        </w:tc>
        <w:tc>
          <w:tcPr>
            <w:tcW w:w="2835"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Вопрос повестки заседания</w:t>
            </w:r>
          </w:p>
        </w:tc>
        <w:tc>
          <w:tcPr>
            <w:tcW w:w="3827"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xml:space="preserve">Принятое решение </w:t>
            </w:r>
          </w:p>
        </w:tc>
        <w:tc>
          <w:tcPr>
            <w:tcW w:w="3119"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Статус (Выполнено/Не выполнено/В стадии проработки/Снят с рассмотрения/На мониторинге)</w:t>
            </w:r>
          </w:p>
        </w:tc>
      </w:tr>
      <w:tr w:rsidR="006F7818" w:rsidRPr="00ED0A08" w:rsidTr="00881F44">
        <w:tc>
          <w:tcPr>
            <w:tcW w:w="704" w:type="dxa"/>
          </w:tcPr>
          <w:p w:rsidR="006F7818" w:rsidRPr="00ED0A08" w:rsidRDefault="009141AE" w:rsidP="006F7818">
            <w:pPr>
              <w:jc w:val="center"/>
              <w:rPr>
                <w:rFonts w:ascii="Times New Roman" w:hAnsi="Times New Roman" w:cs="Times New Roman"/>
                <w:sz w:val="24"/>
                <w:szCs w:val="24"/>
              </w:rPr>
            </w:pPr>
            <w:r w:rsidRPr="00ED0A08">
              <w:rPr>
                <w:rFonts w:ascii="Times New Roman" w:hAnsi="Times New Roman" w:cs="Times New Roman"/>
                <w:sz w:val="24"/>
                <w:szCs w:val="24"/>
              </w:rPr>
              <w:t>1.</w:t>
            </w:r>
          </w:p>
        </w:tc>
        <w:tc>
          <w:tcPr>
            <w:tcW w:w="2835" w:type="dxa"/>
          </w:tcPr>
          <w:p w:rsidR="009141AE" w:rsidRPr="00ED0A08" w:rsidRDefault="009141AE" w:rsidP="009141AE">
            <w:pPr>
              <w:spacing w:line="360" w:lineRule="auto"/>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О текущих статусах по законодательной и нормотворческой деятельности.</w:t>
            </w:r>
          </w:p>
          <w:p w:rsidR="006F7818" w:rsidRPr="00ED0A08" w:rsidRDefault="006F7818" w:rsidP="006F7818">
            <w:pPr>
              <w:jc w:val="center"/>
              <w:rPr>
                <w:rFonts w:ascii="Times New Roman" w:eastAsia="Calibri" w:hAnsi="Times New Roman" w:cs="Times New Roman"/>
                <w:sz w:val="24"/>
                <w:szCs w:val="24"/>
              </w:rPr>
            </w:pPr>
          </w:p>
        </w:tc>
        <w:tc>
          <w:tcPr>
            <w:tcW w:w="3827" w:type="dxa"/>
          </w:tcPr>
          <w:p w:rsidR="006F7818" w:rsidRPr="00ED0A08" w:rsidRDefault="00AA39AC" w:rsidP="006F7818">
            <w:pPr>
              <w:jc w:val="center"/>
              <w:rPr>
                <w:rFonts w:ascii="Times New Roman" w:hAnsi="Times New Roman" w:cs="Times New Roman"/>
                <w:sz w:val="24"/>
                <w:szCs w:val="24"/>
              </w:rPr>
            </w:pPr>
            <w:r w:rsidRPr="00ED0A08">
              <w:rPr>
                <w:rFonts w:ascii="Times New Roman" w:hAnsi="Times New Roman" w:cs="Times New Roman"/>
                <w:color w:val="000000" w:themeColor="text1"/>
                <w:sz w:val="24"/>
                <w:szCs w:val="24"/>
              </w:rPr>
              <w:t>Принять информацию докладчиков к сведению</w:t>
            </w:r>
          </w:p>
        </w:tc>
        <w:tc>
          <w:tcPr>
            <w:tcW w:w="3119" w:type="dxa"/>
          </w:tcPr>
          <w:p w:rsidR="006F7818" w:rsidRPr="00ED0A08" w:rsidRDefault="00301896"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9141AE" w:rsidRPr="00ED0A08" w:rsidTr="00881F44">
        <w:tc>
          <w:tcPr>
            <w:tcW w:w="704" w:type="dxa"/>
          </w:tcPr>
          <w:p w:rsidR="009141AE" w:rsidRPr="00ED0A08" w:rsidRDefault="009141AE" w:rsidP="00AA39AC">
            <w:pPr>
              <w:jc w:val="center"/>
              <w:rPr>
                <w:rFonts w:ascii="Times New Roman" w:hAnsi="Times New Roman" w:cs="Times New Roman"/>
                <w:sz w:val="24"/>
                <w:szCs w:val="24"/>
              </w:rPr>
            </w:pPr>
            <w:r w:rsidRPr="00ED0A08">
              <w:rPr>
                <w:rFonts w:ascii="Times New Roman" w:hAnsi="Times New Roman" w:cs="Times New Roman"/>
                <w:sz w:val="24"/>
                <w:szCs w:val="24"/>
              </w:rPr>
              <w:t>2.</w:t>
            </w:r>
          </w:p>
        </w:tc>
        <w:tc>
          <w:tcPr>
            <w:tcW w:w="2835" w:type="dxa"/>
          </w:tcPr>
          <w:p w:rsidR="009141AE" w:rsidRPr="00ED0A08" w:rsidRDefault="00AA39AC" w:rsidP="00AA39AC">
            <w:pPr>
              <w:jc w:val="center"/>
              <w:rPr>
                <w:rFonts w:ascii="Times New Roman" w:eastAsia="Calibri" w:hAnsi="Times New Roman" w:cs="Times New Roman"/>
                <w:sz w:val="24"/>
                <w:szCs w:val="24"/>
              </w:rPr>
            </w:pPr>
            <w:r w:rsidRPr="00ED0A08">
              <w:rPr>
                <w:rFonts w:ascii="Times New Roman" w:eastAsia="Calibri" w:hAnsi="Times New Roman" w:cs="Times New Roman"/>
                <w:sz w:val="24"/>
                <w:szCs w:val="24"/>
              </w:rPr>
              <w:t>О сервисе заключения договоров по ПДС на ЕПГУ с 01.10.2025.</w:t>
            </w:r>
          </w:p>
        </w:tc>
        <w:tc>
          <w:tcPr>
            <w:tcW w:w="3827" w:type="dxa"/>
          </w:tcPr>
          <w:p w:rsidR="00AA39AC" w:rsidRPr="00ED0A08" w:rsidRDefault="00AA39AC" w:rsidP="005234B8">
            <w:pPr>
              <w:pStyle w:val="ab"/>
              <w:numPr>
                <w:ilvl w:val="0"/>
                <w:numId w:val="20"/>
              </w:numPr>
              <w:spacing w:line="360" w:lineRule="auto"/>
              <w:ind w:left="0" w:firstLine="0"/>
              <w:rPr>
                <w:rFonts w:ascii="Times New Roman" w:hAnsi="Times New Roman" w:cs="Times New Roman"/>
                <w:color w:val="000000" w:themeColor="text1"/>
                <w:sz w:val="24"/>
                <w:szCs w:val="24"/>
              </w:rPr>
            </w:pPr>
            <w:r w:rsidRPr="00ED0A08">
              <w:rPr>
                <w:rFonts w:ascii="Times New Roman" w:hAnsi="Times New Roman" w:cs="Times New Roman"/>
                <w:color w:val="000000" w:themeColor="text1"/>
                <w:sz w:val="24"/>
                <w:szCs w:val="24"/>
              </w:rPr>
              <w:t>Принять к сведению информацию докладчика.</w:t>
            </w:r>
          </w:p>
          <w:p w:rsidR="00AA39AC" w:rsidRPr="00ED0A08" w:rsidRDefault="00AA39AC" w:rsidP="005234B8">
            <w:pPr>
              <w:pStyle w:val="ab"/>
              <w:numPr>
                <w:ilvl w:val="0"/>
                <w:numId w:val="20"/>
              </w:numPr>
              <w:spacing w:line="360" w:lineRule="auto"/>
              <w:ind w:left="0" w:firstLine="0"/>
              <w:jc w:val="both"/>
              <w:rPr>
                <w:rFonts w:ascii="Times New Roman" w:hAnsi="Times New Roman" w:cs="Times New Roman"/>
                <w:color w:val="000000" w:themeColor="text1"/>
                <w:sz w:val="24"/>
                <w:szCs w:val="24"/>
              </w:rPr>
            </w:pPr>
            <w:r w:rsidRPr="00ED0A08">
              <w:rPr>
                <w:rFonts w:ascii="Times New Roman" w:hAnsi="Times New Roman" w:cs="Times New Roman"/>
                <w:color w:val="000000" w:themeColor="text1"/>
                <w:sz w:val="24"/>
                <w:szCs w:val="24"/>
              </w:rPr>
              <w:t>По результатам обсуждения ввиду наличия альтернативных каналов продаж считать нецелесообразным развитие сервиса заключения договоров ПДС на ЕПГУ за счет отрасли НПФ. Вернуться к рассмотрению вопроса при наличии возможности развития сервиса за счет бюджетного финансирования.</w:t>
            </w:r>
          </w:p>
          <w:p w:rsidR="009141AE" w:rsidRPr="00ED0A08" w:rsidRDefault="009141AE" w:rsidP="00AA39AC">
            <w:pPr>
              <w:jc w:val="center"/>
              <w:rPr>
                <w:rFonts w:ascii="Times New Roman" w:hAnsi="Times New Roman" w:cs="Times New Roman"/>
                <w:sz w:val="24"/>
                <w:szCs w:val="24"/>
              </w:rPr>
            </w:pPr>
          </w:p>
        </w:tc>
        <w:tc>
          <w:tcPr>
            <w:tcW w:w="3119" w:type="dxa"/>
          </w:tcPr>
          <w:p w:rsidR="009141AE" w:rsidRPr="00ED0A08" w:rsidRDefault="00301896" w:rsidP="00AA39AC">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9141AE" w:rsidRPr="00ED0A08" w:rsidTr="00881F44">
        <w:tc>
          <w:tcPr>
            <w:tcW w:w="704" w:type="dxa"/>
          </w:tcPr>
          <w:p w:rsidR="009141AE" w:rsidRPr="00ED0A08" w:rsidRDefault="009141AE" w:rsidP="00AA39AC">
            <w:pPr>
              <w:jc w:val="center"/>
              <w:rPr>
                <w:rFonts w:ascii="Times New Roman" w:hAnsi="Times New Roman" w:cs="Times New Roman"/>
                <w:sz w:val="24"/>
                <w:szCs w:val="24"/>
              </w:rPr>
            </w:pPr>
            <w:r w:rsidRPr="00ED0A08">
              <w:rPr>
                <w:rFonts w:ascii="Times New Roman" w:hAnsi="Times New Roman" w:cs="Times New Roman"/>
                <w:sz w:val="24"/>
                <w:szCs w:val="24"/>
              </w:rPr>
              <w:t>3.</w:t>
            </w:r>
          </w:p>
        </w:tc>
        <w:tc>
          <w:tcPr>
            <w:tcW w:w="2835" w:type="dxa"/>
          </w:tcPr>
          <w:p w:rsidR="00AA39AC" w:rsidRPr="00ED0A08" w:rsidRDefault="00AA39AC" w:rsidP="00AA39AC">
            <w:pPr>
              <w:pStyle w:val="ab"/>
              <w:spacing w:line="360" w:lineRule="auto"/>
              <w:ind w:left="0"/>
              <w:contextualSpacing w:val="0"/>
              <w:jc w:val="both"/>
              <w:rPr>
                <w:rFonts w:ascii="Times New Roman" w:hAnsi="Times New Roman" w:cs="Times New Roman"/>
                <w:color w:val="000000" w:themeColor="text1"/>
                <w:sz w:val="24"/>
                <w:szCs w:val="24"/>
              </w:rPr>
            </w:pPr>
            <w:r w:rsidRPr="00ED0A08">
              <w:rPr>
                <w:rFonts w:ascii="Times New Roman" w:hAnsi="Times New Roman" w:cs="Times New Roman"/>
                <w:color w:val="000000" w:themeColor="text1"/>
                <w:sz w:val="24"/>
                <w:szCs w:val="24"/>
              </w:rPr>
              <w:t xml:space="preserve">О консолидированной позиции НАПФ по проблеме получения софинансирования по договорам долгосрочных сбережений, прекращенным вследствие смерти вкладчика до 01 апреля года, следующего за годом внесения сберегательного взноса. </w:t>
            </w:r>
          </w:p>
          <w:p w:rsidR="009141AE" w:rsidRPr="00ED0A08" w:rsidRDefault="009141AE" w:rsidP="00AA39AC">
            <w:pPr>
              <w:jc w:val="center"/>
              <w:rPr>
                <w:rFonts w:ascii="Times New Roman" w:eastAsia="Calibri" w:hAnsi="Times New Roman" w:cs="Times New Roman"/>
                <w:sz w:val="24"/>
                <w:szCs w:val="24"/>
              </w:rPr>
            </w:pPr>
          </w:p>
        </w:tc>
        <w:tc>
          <w:tcPr>
            <w:tcW w:w="3827" w:type="dxa"/>
          </w:tcPr>
          <w:p w:rsidR="009141AE" w:rsidRPr="00ED0A08" w:rsidRDefault="00AA39AC" w:rsidP="005234B8">
            <w:pPr>
              <w:pStyle w:val="ab"/>
              <w:numPr>
                <w:ilvl w:val="0"/>
                <w:numId w:val="21"/>
              </w:numPr>
              <w:spacing w:line="360" w:lineRule="auto"/>
              <w:ind w:left="0" w:firstLine="0"/>
              <w:contextualSpacing w:val="0"/>
              <w:jc w:val="both"/>
              <w:rPr>
                <w:rFonts w:ascii="Times New Roman" w:hAnsi="Times New Roman" w:cs="Times New Roman"/>
                <w:sz w:val="24"/>
                <w:szCs w:val="24"/>
              </w:rPr>
            </w:pPr>
            <w:r w:rsidRPr="00ED0A08">
              <w:rPr>
                <w:rFonts w:ascii="Times New Roman" w:hAnsi="Times New Roman" w:cs="Times New Roman"/>
                <w:sz w:val="24"/>
                <w:szCs w:val="24"/>
              </w:rPr>
              <w:t>Утвердить в качестве консолидированной позиции Ассоциации и направить в Минфин России обращение по проблеме получения софинансирования по договорам долгосрочных сбережений, прекращенным вследствие смерти вкладчика до 01 апреля года, следующего за годом внесения сберегательного взноса (Приложение 1).</w:t>
            </w:r>
          </w:p>
        </w:tc>
        <w:tc>
          <w:tcPr>
            <w:tcW w:w="3119" w:type="dxa"/>
          </w:tcPr>
          <w:p w:rsidR="009141AE" w:rsidRPr="00ED0A08" w:rsidRDefault="00301896" w:rsidP="00AA39AC">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9141AE" w:rsidRPr="00ED0A08" w:rsidTr="00881F44">
        <w:tc>
          <w:tcPr>
            <w:tcW w:w="704" w:type="dxa"/>
          </w:tcPr>
          <w:p w:rsidR="009141AE" w:rsidRPr="00ED0A08" w:rsidRDefault="009141AE" w:rsidP="00AA39AC">
            <w:pPr>
              <w:jc w:val="center"/>
              <w:rPr>
                <w:rFonts w:ascii="Times New Roman" w:hAnsi="Times New Roman" w:cs="Times New Roman"/>
                <w:sz w:val="24"/>
                <w:szCs w:val="24"/>
              </w:rPr>
            </w:pPr>
            <w:r w:rsidRPr="00ED0A08">
              <w:rPr>
                <w:rFonts w:ascii="Times New Roman" w:hAnsi="Times New Roman" w:cs="Times New Roman"/>
                <w:sz w:val="24"/>
                <w:szCs w:val="24"/>
              </w:rPr>
              <w:t>4.</w:t>
            </w:r>
          </w:p>
        </w:tc>
        <w:tc>
          <w:tcPr>
            <w:tcW w:w="2835" w:type="dxa"/>
          </w:tcPr>
          <w:p w:rsidR="00AA39AC" w:rsidRPr="00ED0A08" w:rsidRDefault="00AA39AC" w:rsidP="00AA39AC">
            <w:pPr>
              <w:pStyle w:val="ab"/>
              <w:spacing w:line="360" w:lineRule="auto"/>
              <w:ind w:left="0"/>
              <w:contextualSpacing w:val="0"/>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О формировании позиции Ассоциации в отношении проекта Постановления Правительства «Об использовании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за плату.»</w:t>
            </w:r>
          </w:p>
          <w:p w:rsidR="009141AE" w:rsidRPr="00ED0A08" w:rsidRDefault="009141AE" w:rsidP="00AA39AC">
            <w:pPr>
              <w:jc w:val="center"/>
              <w:rPr>
                <w:rFonts w:ascii="Times New Roman" w:eastAsia="Calibri" w:hAnsi="Times New Roman" w:cs="Times New Roman"/>
                <w:sz w:val="24"/>
                <w:szCs w:val="24"/>
              </w:rPr>
            </w:pPr>
          </w:p>
        </w:tc>
        <w:tc>
          <w:tcPr>
            <w:tcW w:w="3827" w:type="dxa"/>
          </w:tcPr>
          <w:p w:rsidR="00AA39AC" w:rsidRPr="00ED0A08" w:rsidRDefault="00AA39AC" w:rsidP="005234B8">
            <w:pPr>
              <w:pStyle w:val="ab"/>
              <w:numPr>
                <w:ilvl w:val="0"/>
                <w:numId w:val="22"/>
              </w:numPr>
              <w:spacing w:line="360" w:lineRule="auto"/>
              <w:ind w:left="0" w:firstLine="0"/>
              <w:jc w:val="both"/>
              <w:rPr>
                <w:rFonts w:ascii="Times New Roman" w:hAnsi="Times New Roman" w:cs="Times New Roman"/>
                <w:color w:val="000000" w:themeColor="text1"/>
                <w:sz w:val="24"/>
                <w:szCs w:val="24"/>
              </w:rPr>
            </w:pPr>
            <w:r w:rsidRPr="00ED0A08">
              <w:rPr>
                <w:rFonts w:ascii="Times New Roman" w:hAnsi="Times New Roman" w:cs="Times New Roman"/>
                <w:color w:val="000000" w:themeColor="text1"/>
                <w:sz w:val="24"/>
                <w:szCs w:val="24"/>
              </w:rPr>
              <w:t>Поручить Комитету по пенсионным и сберегательным продуктам (Волков И.А.) и Юридическому комитету (Пономарева Е.Г.), взяв за основу проект, подготовленный АО «НПФ Сбербанка», в срок до 01.08.2025 доработать проект обращения НАПФ в Минфин России, включив в него доводы, высказанные в ходе обсуждения (опыт взаимодействия с НРД, создание комитета пользователей услуг).</w:t>
            </w:r>
          </w:p>
          <w:p w:rsidR="00AA39AC" w:rsidRPr="00ED0A08" w:rsidRDefault="00AA39AC" w:rsidP="005234B8">
            <w:pPr>
              <w:pStyle w:val="ab"/>
              <w:numPr>
                <w:ilvl w:val="0"/>
                <w:numId w:val="22"/>
              </w:numPr>
              <w:spacing w:line="360" w:lineRule="auto"/>
              <w:ind w:left="0" w:firstLine="0"/>
              <w:jc w:val="both"/>
              <w:rPr>
                <w:rFonts w:ascii="Times New Roman" w:hAnsi="Times New Roman" w:cs="Times New Roman"/>
                <w:color w:val="000000" w:themeColor="text1"/>
                <w:sz w:val="24"/>
                <w:szCs w:val="24"/>
              </w:rPr>
            </w:pPr>
            <w:r w:rsidRPr="00ED0A08">
              <w:rPr>
                <w:rFonts w:ascii="Times New Roman" w:hAnsi="Times New Roman" w:cs="Times New Roman"/>
                <w:color w:val="000000" w:themeColor="text1"/>
                <w:sz w:val="24"/>
                <w:szCs w:val="24"/>
              </w:rPr>
              <w:t>Поручить Белякову С.Ю. провести консультации с НАУФОР, ВСС, АБР и АРБ по вопросу их присоединения к позиции НАПФ, сформулированной в обращении, подготовленном в соответствии с решением, указанным в пункте 4.1.</w:t>
            </w:r>
          </w:p>
          <w:p w:rsidR="009141AE" w:rsidRPr="00ED0A08" w:rsidRDefault="00AA39AC" w:rsidP="005234B8">
            <w:pPr>
              <w:pStyle w:val="ab"/>
              <w:numPr>
                <w:ilvl w:val="0"/>
                <w:numId w:val="22"/>
              </w:numPr>
              <w:spacing w:line="360" w:lineRule="auto"/>
              <w:ind w:left="0" w:firstLine="0"/>
              <w:jc w:val="both"/>
              <w:rPr>
                <w:rFonts w:ascii="Times New Roman" w:hAnsi="Times New Roman" w:cs="Times New Roman"/>
                <w:sz w:val="24"/>
                <w:szCs w:val="24"/>
              </w:rPr>
            </w:pPr>
            <w:r w:rsidRPr="00ED0A08">
              <w:rPr>
                <w:rFonts w:ascii="Times New Roman" w:hAnsi="Times New Roman" w:cs="Times New Roman"/>
                <w:color w:val="000000" w:themeColor="text1"/>
                <w:sz w:val="24"/>
                <w:szCs w:val="24"/>
              </w:rPr>
              <w:t>Рассмотреть проект обращения, подготовленного в соответствии с решением, указанным в пункте 4.1, в рамках следующего заседания Совета НАПФ.</w:t>
            </w:r>
          </w:p>
        </w:tc>
        <w:tc>
          <w:tcPr>
            <w:tcW w:w="3119" w:type="dxa"/>
          </w:tcPr>
          <w:p w:rsidR="009141AE" w:rsidRPr="00ED0A08" w:rsidRDefault="00301896" w:rsidP="00AA39AC">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9141AE" w:rsidRPr="00ED0A08" w:rsidTr="00881F44">
        <w:tc>
          <w:tcPr>
            <w:tcW w:w="704" w:type="dxa"/>
          </w:tcPr>
          <w:p w:rsidR="009141AE" w:rsidRPr="00ED0A08" w:rsidRDefault="009141AE" w:rsidP="00AA39AC">
            <w:pPr>
              <w:jc w:val="center"/>
              <w:rPr>
                <w:rFonts w:ascii="Times New Roman" w:hAnsi="Times New Roman" w:cs="Times New Roman"/>
                <w:sz w:val="24"/>
                <w:szCs w:val="24"/>
              </w:rPr>
            </w:pPr>
            <w:r w:rsidRPr="00ED0A08">
              <w:rPr>
                <w:rFonts w:ascii="Times New Roman" w:hAnsi="Times New Roman" w:cs="Times New Roman"/>
                <w:sz w:val="24"/>
                <w:szCs w:val="24"/>
              </w:rPr>
              <w:t>5.</w:t>
            </w:r>
          </w:p>
        </w:tc>
        <w:tc>
          <w:tcPr>
            <w:tcW w:w="2835" w:type="dxa"/>
          </w:tcPr>
          <w:p w:rsidR="009141AE" w:rsidRPr="00ED0A08" w:rsidRDefault="00AA39AC" w:rsidP="00AA39AC">
            <w:pPr>
              <w:jc w:val="both"/>
              <w:rPr>
                <w:rFonts w:ascii="Times New Roman" w:eastAsia="Calibri" w:hAnsi="Times New Roman" w:cs="Times New Roman"/>
                <w:sz w:val="24"/>
                <w:szCs w:val="24"/>
              </w:rPr>
            </w:pPr>
            <w:r w:rsidRPr="00ED0A08">
              <w:rPr>
                <w:rFonts w:ascii="Times New Roman" w:hAnsi="Times New Roman" w:cs="Times New Roman"/>
                <w:color w:val="000000" w:themeColor="text1"/>
                <w:sz w:val="24"/>
                <w:szCs w:val="24"/>
              </w:rPr>
              <w:t>Об одобрении замечаний/предложений НАПФ по проекту изменений в Указание 5343-У.</w:t>
            </w:r>
          </w:p>
        </w:tc>
        <w:tc>
          <w:tcPr>
            <w:tcW w:w="3827" w:type="dxa"/>
          </w:tcPr>
          <w:p w:rsidR="00AA39AC" w:rsidRPr="00ED0A08" w:rsidRDefault="00AA39AC" w:rsidP="005234B8">
            <w:pPr>
              <w:pStyle w:val="ab"/>
              <w:numPr>
                <w:ilvl w:val="0"/>
                <w:numId w:val="23"/>
              </w:numPr>
              <w:spacing w:line="360" w:lineRule="auto"/>
              <w:ind w:left="0" w:firstLine="0"/>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Поручить аппарату НАПФ совместно АО «НПФ ГАЗФОНД» (Логовинский Е.И.) совместно с Комитетом по инвестиционной деятельности НПФ (Корсаков В.О.) в срок по 23.07.2025 подготовить проект письма по исключению из проекта изменений Указания 5343-У пункта 2.5 для последующего направления на имя Габунии Ф.Г. (Банк России).</w:t>
            </w:r>
          </w:p>
          <w:p w:rsidR="009141AE" w:rsidRPr="00ED0A08" w:rsidRDefault="009141AE" w:rsidP="00AA39AC">
            <w:pPr>
              <w:jc w:val="center"/>
              <w:rPr>
                <w:rFonts w:ascii="Times New Roman" w:hAnsi="Times New Roman" w:cs="Times New Roman"/>
                <w:sz w:val="24"/>
                <w:szCs w:val="24"/>
              </w:rPr>
            </w:pPr>
          </w:p>
        </w:tc>
        <w:tc>
          <w:tcPr>
            <w:tcW w:w="3119" w:type="dxa"/>
          </w:tcPr>
          <w:p w:rsidR="009141AE" w:rsidRPr="00ED0A08" w:rsidRDefault="00301896" w:rsidP="00AA39AC">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9141AE" w:rsidRPr="00ED0A08" w:rsidTr="00881F44">
        <w:tc>
          <w:tcPr>
            <w:tcW w:w="704" w:type="dxa"/>
          </w:tcPr>
          <w:p w:rsidR="009141AE" w:rsidRPr="00ED0A08" w:rsidRDefault="009141AE" w:rsidP="00AA39AC">
            <w:pPr>
              <w:jc w:val="center"/>
              <w:rPr>
                <w:rFonts w:ascii="Times New Roman" w:hAnsi="Times New Roman" w:cs="Times New Roman"/>
                <w:sz w:val="24"/>
                <w:szCs w:val="24"/>
              </w:rPr>
            </w:pPr>
            <w:r w:rsidRPr="00ED0A08">
              <w:rPr>
                <w:rFonts w:ascii="Times New Roman" w:hAnsi="Times New Roman" w:cs="Times New Roman"/>
                <w:sz w:val="24"/>
                <w:szCs w:val="24"/>
              </w:rPr>
              <w:t>6.</w:t>
            </w:r>
          </w:p>
        </w:tc>
        <w:tc>
          <w:tcPr>
            <w:tcW w:w="2835" w:type="dxa"/>
          </w:tcPr>
          <w:p w:rsidR="00AA39AC" w:rsidRPr="00ED0A08" w:rsidRDefault="00AA39AC" w:rsidP="00AA39AC">
            <w:pPr>
              <w:spacing w:line="360" w:lineRule="auto"/>
              <w:jc w:val="both"/>
              <w:rPr>
                <w:rFonts w:ascii="Times New Roman" w:hAnsi="Times New Roman" w:cs="Times New Roman"/>
                <w:color w:val="000000" w:themeColor="text1"/>
                <w:sz w:val="24"/>
                <w:szCs w:val="24"/>
              </w:rPr>
            </w:pPr>
            <w:r w:rsidRPr="00ED0A08">
              <w:rPr>
                <w:rFonts w:ascii="Times New Roman" w:hAnsi="Times New Roman" w:cs="Times New Roman"/>
                <w:color w:val="000000" w:themeColor="text1"/>
                <w:sz w:val="24"/>
                <w:szCs w:val="24"/>
              </w:rPr>
              <w:t>О предложениях Комитета по вопросам инвестиционной деятельности НПФ по направлению от имени НАПФ в Банк России:</w:t>
            </w:r>
          </w:p>
          <w:p w:rsidR="00AA39AC" w:rsidRPr="00ED0A08" w:rsidRDefault="00AA39AC" w:rsidP="00AA39AC">
            <w:pPr>
              <w:spacing w:line="360" w:lineRule="auto"/>
              <w:ind w:left="284"/>
              <w:jc w:val="both"/>
              <w:rPr>
                <w:rFonts w:ascii="Times New Roman" w:hAnsi="Times New Roman" w:cs="Times New Roman"/>
                <w:color w:val="000000" w:themeColor="text1"/>
                <w:sz w:val="24"/>
                <w:szCs w:val="24"/>
              </w:rPr>
            </w:pPr>
            <w:r w:rsidRPr="00ED0A08">
              <w:rPr>
                <w:rFonts w:ascii="Times New Roman" w:hAnsi="Times New Roman" w:cs="Times New Roman"/>
                <w:color w:val="000000" w:themeColor="text1"/>
                <w:sz w:val="24"/>
                <w:szCs w:val="24"/>
              </w:rPr>
              <w:t>-</w:t>
            </w:r>
            <w:r w:rsidRPr="00ED0A08">
              <w:rPr>
                <w:rFonts w:ascii="Times New Roman" w:hAnsi="Times New Roman" w:cs="Times New Roman"/>
                <w:color w:val="000000" w:themeColor="text1"/>
                <w:sz w:val="24"/>
                <w:szCs w:val="24"/>
              </w:rPr>
              <w:tab/>
              <w:t>предложений по унификации рейтингов инструментов структурированного финансирования;</w:t>
            </w:r>
          </w:p>
          <w:p w:rsidR="009141AE" w:rsidRPr="00ED0A08" w:rsidRDefault="00AA39AC" w:rsidP="00AA39AC">
            <w:pPr>
              <w:spacing w:line="360" w:lineRule="auto"/>
              <w:ind w:left="284"/>
              <w:jc w:val="both"/>
              <w:rPr>
                <w:rFonts w:ascii="Times New Roman" w:eastAsia="Calibri" w:hAnsi="Times New Roman" w:cs="Times New Roman"/>
                <w:sz w:val="24"/>
                <w:szCs w:val="24"/>
              </w:rPr>
            </w:pPr>
            <w:r w:rsidRPr="00ED0A08">
              <w:rPr>
                <w:rFonts w:ascii="Times New Roman" w:hAnsi="Times New Roman" w:cs="Times New Roman"/>
                <w:color w:val="000000" w:themeColor="text1"/>
                <w:sz w:val="24"/>
                <w:szCs w:val="24"/>
              </w:rPr>
              <w:t>-</w:t>
            </w:r>
            <w:r w:rsidRPr="00ED0A08">
              <w:rPr>
                <w:rFonts w:ascii="Times New Roman" w:hAnsi="Times New Roman" w:cs="Times New Roman"/>
                <w:color w:val="000000" w:themeColor="text1"/>
                <w:sz w:val="24"/>
                <w:szCs w:val="24"/>
              </w:rPr>
              <w:tab/>
              <w:t>предложений по совершенствованию механизма первичного размещения корпоративных облигаций.</w:t>
            </w:r>
          </w:p>
        </w:tc>
        <w:tc>
          <w:tcPr>
            <w:tcW w:w="3827" w:type="dxa"/>
          </w:tcPr>
          <w:p w:rsidR="00AA39AC" w:rsidRPr="00ED0A08" w:rsidRDefault="00AA39AC" w:rsidP="005234B8">
            <w:pPr>
              <w:pStyle w:val="ab"/>
              <w:numPr>
                <w:ilvl w:val="0"/>
                <w:numId w:val="25"/>
              </w:numPr>
              <w:spacing w:line="360" w:lineRule="auto"/>
              <w:ind w:left="0" w:firstLine="0"/>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Утвердить в качестве консолидированной позиции Ассоциации и направить в Банк России:</w:t>
            </w:r>
          </w:p>
          <w:p w:rsidR="00AA39AC" w:rsidRPr="00ED0A08" w:rsidRDefault="00AA39AC" w:rsidP="005234B8">
            <w:pPr>
              <w:pStyle w:val="ab"/>
              <w:numPr>
                <w:ilvl w:val="0"/>
                <w:numId w:val="24"/>
              </w:numPr>
              <w:spacing w:line="360" w:lineRule="auto"/>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предложения по унификации рейтингов инструментов структурированного финансирования (Приложение 2);</w:t>
            </w:r>
          </w:p>
          <w:p w:rsidR="009141AE" w:rsidRPr="00ED0A08" w:rsidRDefault="00AA39AC" w:rsidP="005234B8">
            <w:pPr>
              <w:pStyle w:val="ab"/>
              <w:numPr>
                <w:ilvl w:val="0"/>
                <w:numId w:val="24"/>
              </w:numPr>
              <w:spacing w:line="360" w:lineRule="auto"/>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предложения по совершенствованию механизма первичного размещения корпоративных облигаций (Приложение 3).</w:t>
            </w:r>
          </w:p>
        </w:tc>
        <w:tc>
          <w:tcPr>
            <w:tcW w:w="3119" w:type="dxa"/>
          </w:tcPr>
          <w:p w:rsidR="009141AE" w:rsidRPr="00ED0A08" w:rsidRDefault="00301896" w:rsidP="00AA39AC">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9141AE" w:rsidRPr="00ED0A08" w:rsidTr="00881F44">
        <w:tc>
          <w:tcPr>
            <w:tcW w:w="704" w:type="dxa"/>
          </w:tcPr>
          <w:p w:rsidR="009141AE" w:rsidRPr="00ED0A08" w:rsidRDefault="009141AE" w:rsidP="00AA39AC">
            <w:pPr>
              <w:jc w:val="center"/>
              <w:rPr>
                <w:rFonts w:ascii="Times New Roman" w:hAnsi="Times New Roman" w:cs="Times New Roman"/>
                <w:sz w:val="24"/>
                <w:szCs w:val="24"/>
              </w:rPr>
            </w:pPr>
            <w:r w:rsidRPr="00ED0A08">
              <w:rPr>
                <w:rFonts w:ascii="Times New Roman" w:hAnsi="Times New Roman" w:cs="Times New Roman"/>
                <w:sz w:val="24"/>
                <w:szCs w:val="24"/>
              </w:rPr>
              <w:t>7.</w:t>
            </w:r>
          </w:p>
        </w:tc>
        <w:tc>
          <w:tcPr>
            <w:tcW w:w="2835" w:type="dxa"/>
          </w:tcPr>
          <w:p w:rsidR="009141AE" w:rsidRPr="00ED0A08" w:rsidRDefault="00AA39AC" w:rsidP="00AA39AC">
            <w:pPr>
              <w:jc w:val="both"/>
              <w:rPr>
                <w:rFonts w:ascii="Times New Roman" w:eastAsia="Calibri" w:hAnsi="Times New Roman" w:cs="Times New Roman"/>
                <w:sz w:val="24"/>
                <w:szCs w:val="24"/>
              </w:rPr>
            </w:pPr>
            <w:r w:rsidRPr="00ED0A08">
              <w:rPr>
                <w:rFonts w:ascii="Times New Roman" w:hAnsi="Times New Roman" w:cs="Times New Roman"/>
                <w:color w:val="000000" w:themeColor="text1"/>
                <w:sz w:val="24"/>
                <w:szCs w:val="24"/>
              </w:rPr>
              <w:t>О методических рекомендациях «Организация инвестиционной деятельности в негосударственных пенсионных фондах», подготовленных Комитетом по вопросам инвестиционной деятельности НПФ.</w:t>
            </w:r>
          </w:p>
        </w:tc>
        <w:tc>
          <w:tcPr>
            <w:tcW w:w="3827" w:type="dxa"/>
          </w:tcPr>
          <w:p w:rsidR="00AA39AC" w:rsidRPr="00ED0A08" w:rsidRDefault="00AA39AC" w:rsidP="005234B8">
            <w:pPr>
              <w:pStyle w:val="ab"/>
              <w:numPr>
                <w:ilvl w:val="0"/>
                <w:numId w:val="26"/>
              </w:numPr>
              <w:spacing w:line="360" w:lineRule="auto"/>
              <w:ind w:left="0" w:firstLine="0"/>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Поручить Белякову С.Ю. и Недбаю А.А. провести рабочие консультации с Банком России по вопросу уточнения компетенций НАПФ в части регулирования деятельности негосударственных пенсионных фондов.</w:t>
            </w:r>
          </w:p>
          <w:p w:rsidR="009141AE" w:rsidRPr="00ED0A08" w:rsidRDefault="00AA39AC" w:rsidP="005234B8">
            <w:pPr>
              <w:pStyle w:val="ab"/>
              <w:numPr>
                <w:ilvl w:val="0"/>
                <w:numId w:val="26"/>
              </w:numPr>
              <w:spacing w:line="360" w:lineRule="auto"/>
              <w:ind w:left="0" w:firstLine="0"/>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Снять с рассмотрения Советом вопрос об утверждении проекта, представленного по рассматриваемому вопросу в материалах к заседанию.</w:t>
            </w:r>
          </w:p>
        </w:tc>
        <w:tc>
          <w:tcPr>
            <w:tcW w:w="3119" w:type="dxa"/>
          </w:tcPr>
          <w:p w:rsidR="009141AE" w:rsidRPr="00ED0A08" w:rsidRDefault="00301896" w:rsidP="00AA39AC">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9141AE" w:rsidRPr="00ED0A08" w:rsidTr="00881F44">
        <w:tc>
          <w:tcPr>
            <w:tcW w:w="704" w:type="dxa"/>
          </w:tcPr>
          <w:p w:rsidR="009141AE" w:rsidRPr="00ED0A08" w:rsidRDefault="009141AE" w:rsidP="00AA39AC">
            <w:pPr>
              <w:jc w:val="center"/>
              <w:rPr>
                <w:rFonts w:ascii="Times New Roman" w:hAnsi="Times New Roman" w:cs="Times New Roman"/>
                <w:sz w:val="24"/>
                <w:szCs w:val="24"/>
              </w:rPr>
            </w:pPr>
            <w:r w:rsidRPr="00ED0A08">
              <w:rPr>
                <w:rFonts w:ascii="Times New Roman" w:hAnsi="Times New Roman" w:cs="Times New Roman"/>
                <w:sz w:val="24"/>
                <w:szCs w:val="24"/>
              </w:rPr>
              <w:t>8.</w:t>
            </w:r>
          </w:p>
        </w:tc>
        <w:tc>
          <w:tcPr>
            <w:tcW w:w="2835" w:type="dxa"/>
          </w:tcPr>
          <w:p w:rsidR="009141AE" w:rsidRPr="00ED0A08" w:rsidRDefault="00AA39AC" w:rsidP="00AA39AC">
            <w:pPr>
              <w:jc w:val="both"/>
              <w:rPr>
                <w:rFonts w:ascii="Times New Roman" w:eastAsia="Calibri" w:hAnsi="Times New Roman" w:cs="Times New Roman"/>
                <w:sz w:val="24"/>
                <w:szCs w:val="24"/>
              </w:rPr>
            </w:pPr>
            <w:r w:rsidRPr="00ED0A08">
              <w:rPr>
                <w:rFonts w:ascii="Times New Roman" w:hAnsi="Times New Roman" w:cs="Times New Roman"/>
                <w:color w:val="000000" w:themeColor="text1"/>
                <w:sz w:val="24"/>
                <w:szCs w:val="24"/>
              </w:rPr>
              <w:t>О запросе НАПФ в Банк России касательно вопросов бухгалтерского учета и отчетности негосударственных пенсионных фондов, вызванных применением МСФО 17 и IFRS 9 с 2025 года.</w:t>
            </w:r>
          </w:p>
        </w:tc>
        <w:tc>
          <w:tcPr>
            <w:tcW w:w="3827" w:type="dxa"/>
          </w:tcPr>
          <w:p w:rsidR="00AA39AC" w:rsidRPr="00ED0A08" w:rsidRDefault="00AA39AC" w:rsidP="005234B8">
            <w:pPr>
              <w:pStyle w:val="ab"/>
              <w:numPr>
                <w:ilvl w:val="1"/>
                <w:numId w:val="27"/>
              </w:numPr>
              <w:spacing w:line="360" w:lineRule="auto"/>
              <w:ind w:left="0" w:firstLine="0"/>
              <w:contextualSpacing w:val="0"/>
              <w:jc w:val="both"/>
              <w:rPr>
                <w:rFonts w:ascii="Times New Roman" w:hAnsi="Times New Roman" w:cs="Times New Roman"/>
                <w:sz w:val="24"/>
                <w:szCs w:val="24"/>
              </w:rPr>
            </w:pPr>
            <w:r w:rsidRPr="00ED0A08">
              <w:rPr>
                <w:rFonts w:ascii="Times New Roman" w:hAnsi="Times New Roman" w:cs="Times New Roman"/>
                <w:sz w:val="24"/>
                <w:szCs w:val="24"/>
              </w:rPr>
              <w:t>Утвердить и направить в Банк России запрос НАПФ касательно вопросов бухгалтерского учета и отчетности негосударственных пенсионных фондов, вызванных применением МСФО 17 и IFRS 9 с 2025 года (Приложение 4).</w:t>
            </w:r>
          </w:p>
          <w:p w:rsidR="009141AE" w:rsidRPr="00ED0A08" w:rsidRDefault="009141AE" w:rsidP="00AA39AC">
            <w:pPr>
              <w:jc w:val="center"/>
              <w:rPr>
                <w:rFonts w:ascii="Times New Roman" w:hAnsi="Times New Roman" w:cs="Times New Roman"/>
                <w:sz w:val="24"/>
                <w:szCs w:val="24"/>
              </w:rPr>
            </w:pPr>
          </w:p>
        </w:tc>
        <w:tc>
          <w:tcPr>
            <w:tcW w:w="3119" w:type="dxa"/>
          </w:tcPr>
          <w:p w:rsidR="009141AE" w:rsidRPr="00ED0A08" w:rsidRDefault="00301896" w:rsidP="00AA39AC">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9141AE" w:rsidRPr="00ED0A08" w:rsidTr="00881F44">
        <w:trPr>
          <w:trHeight w:val="2654"/>
        </w:trPr>
        <w:tc>
          <w:tcPr>
            <w:tcW w:w="704" w:type="dxa"/>
          </w:tcPr>
          <w:p w:rsidR="009141AE" w:rsidRPr="00ED0A08" w:rsidRDefault="009141AE" w:rsidP="00AA39AC">
            <w:pPr>
              <w:jc w:val="center"/>
              <w:rPr>
                <w:rFonts w:ascii="Times New Roman" w:hAnsi="Times New Roman" w:cs="Times New Roman"/>
                <w:sz w:val="24"/>
                <w:szCs w:val="24"/>
              </w:rPr>
            </w:pPr>
            <w:r w:rsidRPr="00ED0A08">
              <w:rPr>
                <w:rFonts w:ascii="Times New Roman" w:hAnsi="Times New Roman" w:cs="Times New Roman"/>
                <w:sz w:val="24"/>
                <w:szCs w:val="24"/>
              </w:rPr>
              <w:t>9.</w:t>
            </w:r>
          </w:p>
        </w:tc>
        <w:tc>
          <w:tcPr>
            <w:tcW w:w="2835" w:type="dxa"/>
          </w:tcPr>
          <w:p w:rsidR="009141AE" w:rsidRPr="00ED0A08" w:rsidRDefault="00AA39AC" w:rsidP="00AA39AC">
            <w:pPr>
              <w:jc w:val="both"/>
              <w:rPr>
                <w:rFonts w:ascii="Times New Roman" w:eastAsia="Calibri" w:hAnsi="Times New Roman" w:cs="Times New Roman"/>
                <w:sz w:val="24"/>
                <w:szCs w:val="24"/>
              </w:rPr>
            </w:pPr>
            <w:r w:rsidRPr="00ED0A08">
              <w:rPr>
                <w:rFonts w:ascii="Times New Roman" w:hAnsi="Times New Roman" w:cs="Times New Roman"/>
                <w:color w:val="000000" w:themeColor="text1"/>
                <w:sz w:val="24"/>
                <w:szCs w:val="24"/>
              </w:rPr>
              <w:t>О новой редакции Стандарта НАПФ «Порядок определения стоимости чистых активов, составляющих пенсионные резервы и пенсионные накопления негосударственных пенсионных фондов».</w:t>
            </w:r>
          </w:p>
        </w:tc>
        <w:tc>
          <w:tcPr>
            <w:tcW w:w="3827" w:type="dxa"/>
          </w:tcPr>
          <w:p w:rsidR="009141AE" w:rsidRPr="00ED0A08" w:rsidRDefault="00AA39AC" w:rsidP="005234B8">
            <w:pPr>
              <w:numPr>
                <w:ilvl w:val="1"/>
                <w:numId w:val="28"/>
              </w:numPr>
              <w:spacing w:after="160" w:line="360" w:lineRule="auto"/>
              <w:ind w:left="0" w:firstLine="0"/>
              <w:jc w:val="both"/>
              <w:rPr>
                <w:rFonts w:ascii="Times New Roman" w:hAnsi="Times New Roman" w:cs="Times New Roman"/>
                <w:sz w:val="24"/>
                <w:szCs w:val="24"/>
              </w:rPr>
            </w:pPr>
            <w:r w:rsidRPr="00ED0A08">
              <w:rPr>
                <w:rFonts w:ascii="Times New Roman" w:eastAsia="Calibri" w:hAnsi="Times New Roman" w:cs="Times New Roman"/>
                <w:sz w:val="24"/>
                <w:szCs w:val="24"/>
              </w:rPr>
              <w:t>Утвердить Стандарт НАПФ «Порядок определения стоимости чистых активов, составляющих пенсионные резервы и пенсионные накопления негосударственных пенсионных фондов» в новой редакции (Приложение 5).</w:t>
            </w:r>
          </w:p>
        </w:tc>
        <w:tc>
          <w:tcPr>
            <w:tcW w:w="3119" w:type="dxa"/>
          </w:tcPr>
          <w:p w:rsidR="009141AE" w:rsidRPr="00ED0A08" w:rsidRDefault="00301896" w:rsidP="00AA39AC">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9141AE" w:rsidRPr="00ED0A08" w:rsidTr="00881F44">
        <w:tc>
          <w:tcPr>
            <w:tcW w:w="704" w:type="dxa"/>
          </w:tcPr>
          <w:p w:rsidR="009141AE" w:rsidRPr="00ED0A08" w:rsidRDefault="009141AE" w:rsidP="00AA39AC">
            <w:pPr>
              <w:jc w:val="center"/>
              <w:rPr>
                <w:rFonts w:ascii="Times New Roman" w:hAnsi="Times New Roman" w:cs="Times New Roman"/>
                <w:sz w:val="24"/>
                <w:szCs w:val="24"/>
              </w:rPr>
            </w:pPr>
            <w:r w:rsidRPr="00ED0A08">
              <w:rPr>
                <w:rFonts w:ascii="Times New Roman" w:hAnsi="Times New Roman" w:cs="Times New Roman"/>
                <w:sz w:val="24"/>
                <w:szCs w:val="24"/>
              </w:rPr>
              <w:t>10.</w:t>
            </w:r>
          </w:p>
        </w:tc>
        <w:tc>
          <w:tcPr>
            <w:tcW w:w="2835" w:type="dxa"/>
          </w:tcPr>
          <w:p w:rsidR="009141AE" w:rsidRPr="00ED0A08" w:rsidRDefault="00AA39AC" w:rsidP="00AA39AC">
            <w:pPr>
              <w:spacing w:line="360" w:lineRule="auto"/>
              <w:jc w:val="both"/>
              <w:rPr>
                <w:rFonts w:ascii="Times New Roman" w:eastAsia="Calibri" w:hAnsi="Times New Roman" w:cs="Times New Roman"/>
                <w:sz w:val="24"/>
                <w:szCs w:val="24"/>
              </w:rPr>
            </w:pPr>
            <w:r w:rsidRPr="00ED0A08">
              <w:rPr>
                <w:rFonts w:ascii="Times New Roman" w:hAnsi="Times New Roman" w:cs="Times New Roman"/>
                <w:color w:val="000000" w:themeColor="text1"/>
                <w:sz w:val="24"/>
                <w:szCs w:val="24"/>
              </w:rPr>
              <w:t>О внесении изменений в Положение о наградах СРО НАПФ.</w:t>
            </w:r>
          </w:p>
        </w:tc>
        <w:tc>
          <w:tcPr>
            <w:tcW w:w="3827" w:type="dxa"/>
          </w:tcPr>
          <w:p w:rsidR="009141AE" w:rsidRPr="00ED0A08" w:rsidRDefault="00AA39AC" w:rsidP="00AA39AC">
            <w:pPr>
              <w:spacing w:line="360" w:lineRule="auto"/>
              <w:jc w:val="both"/>
              <w:rPr>
                <w:rFonts w:ascii="Times New Roman" w:hAnsi="Times New Roman" w:cs="Times New Roman"/>
                <w:sz w:val="24"/>
                <w:szCs w:val="24"/>
              </w:rPr>
            </w:pPr>
            <w:r w:rsidRPr="00ED0A08">
              <w:rPr>
                <w:rFonts w:ascii="Times New Roman" w:eastAsia="Calibri" w:hAnsi="Times New Roman" w:cs="Times New Roman"/>
                <w:sz w:val="24"/>
                <w:szCs w:val="24"/>
              </w:rPr>
              <w:t>Внести изменения и утвердить Положение о наградах СРО НАПФ в новой редакции (Приложение 6).</w:t>
            </w:r>
          </w:p>
        </w:tc>
        <w:tc>
          <w:tcPr>
            <w:tcW w:w="3119" w:type="dxa"/>
          </w:tcPr>
          <w:p w:rsidR="009141AE" w:rsidRPr="00ED0A08" w:rsidRDefault="00301896" w:rsidP="00AA39AC">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9141AE" w:rsidRPr="00ED0A08" w:rsidTr="00881F44">
        <w:tc>
          <w:tcPr>
            <w:tcW w:w="704" w:type="dxa"/>
          </w:tcPr>
          <w:p w:rsidR="009141AE" w:rsidRPr="00ED0A08" w:rsidRDefault="009141AE" w:rsidP="00AA39AC">
            <w:pPr>
              <w:jc w:val="center"/>
              <w:rPr>
                <w:rFonts w:ascii="Times New Roman" w:hAnsi="Times New Roman" w:cs="Times New Roman"/>
                <w:sz w:val="24"/>
                <w:szCs w:val="24"/>
              </w:rPr>
            </w:pPr>
            <w:r w:rsidRPr="00ED0A08">
              <w:rPr>
                <w:rFonts w:ascii="Times New Roman" w:hAnsi="Times New Roman" w:cs="Times New Roman"/>
                <w:sz w:val="24"/>
                <w:szCs w:val="24"/>
              </w:rPr>
              <w:t>11.</w:t>
            </w:r>
          </w:p>
        </w:tc>
        <w:tc>
          <w:tcPr>
            <w:tcW w:w="2835" w:type="dxa"/>
          </w:tcPr>
          <w:p w:rsidR="009141AE" w:rsidRPr="00ED0A08" w:rsidRDefault="00AA39AC" w:rsidP="00AA39AC">
            <w:pPr>
              <w:jc w:val="center"/>
              <w:rPr>
                <w:rFonts w:ascii="Times New Roman" w:eastAsia="Calibri" w:hAnsi="Times New Roman" w:cs="Times New Roman"/>
                <w:sz w:val="24"/>
                <w:szCs w:val="24"/>
              </w:rPr>
            </w:pPr>
            <w:r w:rsidRPr="00ED0A08">
              <w:rPr>
                <w:rFonts w:ascii="Times New Roman" w:hAnsi="Times New Roman" w:cs="Times New Roman"/>
                <w:color w:val="000000" w:themeColor="text1"/>
                <w:sz w:val="24"/>
                <w:szCs w:val="24"/>
              </w:rPr>
              <w:t>О награждении Мудракова Владимира Ивановича.</w:t>
            </w:r>
          </w:p>
        </w:tc>
        <w:tc>
          <w:tcPr>
            <w:tcW w:w="3827" w:type="dxa"/>
          </w:tcPr>
          <w:p w:rsidR="009141AE" w:rsidRPr="00ED0A08" w:rsidRDefault="00AA39AC" w:rsidP="005234B8">
            <w:pPr>
              <w:numPr>
                <w:ilvl w:val="0"/>
                <w:numId w:val="29"/>
              </w:numPr>
              <w:spacing w:after="160" w:line="259" w:lineRule="auto"/>
              <w:ind w:left="0" w:firstLine="0"/>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За многолетний добросовестный труд в сфере деятельности негосударственных пенсионных фондов наградить Мудракова Владимира Ивановича Благодарственным письмом Саморегулируемой организации Национальная ассоциация негосударственных пенсионных фондов и Памятным подарком в соответствии с Положением о наградах СРО НАПФ.</w:t>
            </w:r>
          </w:p>
        </w:tc>
        <w:tc>
          <w:tcPr>
            <w:tcW w:w="3119" w:type="dxa"/>
          </w:tcPr>
          <w:p w:rsidR="009141AE" w:rsidRPr="00ED0A08" w:rsidRDefault="00301896" w:rsidP="00AA39AC">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9141AE" w:rsidRPr="00ED0A08" w:rsidTr="00881F44">
        <w:tc>
          <w:tcPr>
            <w:tcW w:w="704" w:type="dxa"/>
          </w:tcPr>
          <w:p w:rsidR="009141AE" w:rsidRPr="00ED0A08" w:rsidRDefault="009141AE" w:rsidP="00AA39AC">
            <w:pPr>
              <w:jc w:val="center"/>
              <w:rPr>
                <w:rFonts w:ascii="Times New Roman" w:hAnsi="Times New Roman" w:cs="Times New Roman"/>
                <w:sz w:val="24"/>
                <w:szCs w:val="24"/>
              </w:rPr>
            </w:pPr>
            <w:r w:rsidRPr="00ED0A08">
              <w:rPr>
                <w:rFonts w:ascii="Times New Roman" w:hAnsi="Times New Roman" w:cs="Times New Roman"/>
                <w:sz w:val="24"/>
                <w:szCs w:val="24"/>
              </w:rPr>
              <w:t>12.</w:t>
            </w:r>
          </w:p>
        </w:tc>
        <w:tc>
          <w:tcPr>
            <w:tcW w:w="2835" w:type="dxa"/>
          </w:tcPr>
          <w:p w:rsidR="00AA39AC" w:rsidRPr="00ED0A08" w:rsidRDefault="00AA39AC" w:rsidP="00AA39AC">
            <w:pPr>
              <w:spacing w:line="360" w:lineRule="auto"/>
              <w:jc w:val="both"/>
              <w:rPr>
                <w:rFonts w:ascii="Times New Roman" w:hAnsi="Times New Roman" w:cs="Times New Roman"/>
                <w:color w:val="000000" w:themeColor="text1"/>
                <w:sz w:val="24"/>
                <w:szCs w:val="24"/>
              </w:rPr>
            </w:pPr>
            <w:r w:rsidRPr="00ED0A08">
              <w:rPr>
                <w:rFonts w:ascii="Times New Roman" w:hAnsi="Times New Roman" w:cs="Times New Roman"/>
                <w:color w:val="000000" w:themeColor="text1"/>
                <w:sz w:val="24"/>
                <w:szCs w:val="24"/>
              </w:rPr>
              <w:t>О награждении:</w:t>
            </w:r>
          </w:p>
          <w:p w:rsidR="00AA39AC" w:rsidRPr="00ED0A08" w:rsidRDefault="00AA39AC" w:rsidP="00AA39AC">
            <w:pPr>
              <w:spacing w:line="360" w:lineRule="auto"/>
              <w:ind w:left="426"/>
              <w:jc w:val="both"/>
              <w:rPr>
                <w:rFonts w:ascii="Times New Roman" w:hAnsi="Times New Roman" w:cs="Times New Roman"/>
                <w:color w:val="000000" w:themeColor="text1"/>
                <w:sz w:val="24"/>
                <w:szCs w:val="24"/>
              </w:rPr>
            </w:pPr>
            <w:r w:rsidRPr="00ED0A08">
              <w:rPr>
                <w:rFonts w:ascii="Times New Roman" w:hAnsi="Times New Roman" w:cs="Times New Roman"/>
                <w:color w:val="000000" w:themeColor="text1"/>
                <w:sz w:val="24"/>
                <w:szCs w:val="24"/>
              </w:rPr>
              <w:t>-</w:t>
            </w:r>
            <w:r w:rsidRPr="00ED0A08">
              <w:rPr>
                <w:rFonts w:ascii="Times New Roman" w:hAnsi="Times New Roman" w:cs="Times New Roman"/>
                <w:color w:val="000000" w:themeColor="text1"/>
                <w:sz w:val="24"/>
                <w:szCs w:val="24"/>
              </w:rPr>
              <w:tab/>
              <w:t>наградами Совета финансового рынка ко дню финансиста;</w:t>
            </w:r>
          </w:p>
          <w:p w:rsidR="009141AE" w:rsidRPr="00ED0A08" w:rsidRDefault="00AA39AC" w:rsidP="00AA39AC">
            <w:pPr>
              <w:spacing w:line="360" w:lineRule="auto"/>
              <w:ind w:left="426"/>
              <w:jc w:val="both"/>
              <w:rPr>
                <w:rFonts w:ascii="Times New Roman" w:eastAsia="Calibri" w:hAnsi="Times New Roman" w:cs="Times New Roman"/>
                <w:sz w:val="24"/>
                <w:szCs w:val="24"/>
              </w:rPr>
            </w:pPr>
            <w:r w:rsidRPr="00ED0A08">
              <w:rPr>
                <w:rFonts w:ascii="Times New Roman" w:hAnsi="Times New Roman" w:cs="Times New Roman"/>
                <w:color w:val="000000" w:themeColor="text1"/>
                <w:sz w:val="24"/>
                <w:szCs w:val="24"/>
              </w:rPr>
              <w:t>-</w:t>
            </w:r>
            <w:r w:rsidRPr="00ED0A08">
              <w:rPr>
                <w:rFonts w:ascii="Times New Roman" w:hAnsi="Times New Roman" w:cs="Times New Roman"/>
                <w:color w:val="000000" w:themeColor="text1"/>
                <w:sz w:val="24"/>
                <w:szCs w:val="24"/>
              </w:rPr>
              <w:tab/>
              <w:t>наградами Минтруда.</w:t>
            </w:r>
          </w:p>
        </w:tc>
        <w:tc>
          <w:tcPr>
            <w:tcW w:w="3827" w:type="dxa"/>
          </w:tcPr>
          <w:p w:rsidR="00AA39AC" w:rsidRPr="00ED0A08" w:rsidRDefault="00AA39AC" w:rsidP="00AA39AC">
            <w:pPr>
              <w:spacing w:line="360" w:lineRule="auto"/>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Утвердить:</w:t>
            </w:r>
          </w:p>
          <w:p w:rsidR="00AA39AC" w:rsidRPr="00ED0A08" w:rsidRDefault="00AA39AC" w:rsidP="00AA39AC">
            <w:pPr>
              <w:spacing w:line="360" w:lineRule="auto"/>
              <w:ind w:left="426"/>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w:t>
            </w:r>
            <w:r w:rsidRPr="00ED0A08">
              <w:rPr>
                <w:rFonts w:ascii="Times New Roman" w:eastAsia="Calibri" w:hAnsi="Times New Roman" w:cs="Times New Roman"/>
                <w:sz w:val="24"/>
                <w:szCs w:val="24"/>
              </w:rPr>
              <w:tab/>
              <w:t>полученные от фондов предложения по кандидатурам и направить в Совет финансового рынка представление СРО НАПФ по награждению наградами Совета финансового рынка ко Дню финансиста года членов и работников членов Ассоциации (Приложение 7);</w:t>
            </w:r>
          </w:p>
          <w:p w:rsidR="009141AE" w:rsidRPr="00ED0A08" w:rsidRDefault="00AA39AC" w:rsidP="00AA39AC">
            <w:pPr>
              <w:spacing w:line="360" w:lineRule="auto"/>
              <w:ind w:left="426"/>
              <w:jc w:val="both"/>
              <w:rPr>
                <w:rFonts w:ascii="Times New Roman" w:hAnsi="Times New Roman" w:cs="Times New Roman"/>
                <w:sz w:val="24"/>
                <w:szCs w:val="24"/>
              </w:rPr>
            </w:pPr>
            <w:r w:rsidRPr="00ED0A08">
              <w:rPr>
                <w:rFonts w:ascii="Times New Roman" w:eastAsia="Calibri" w:hAnsi="Times New Roman" w:cs="Times New Roman"/>
                <w:sz w:val="24"/>
                <w:szCs w:val="24"/>
              </w:rPr>
              <w:t>-</w:t>
            </w:r>
            <w:r w:rsidRPr="00ED0A08">
              <w:rPr>
                <w:rFonts w:ascii="Times New Roman" w:eastAsia="Calibri" w:hAnsi="Times New Roman" w:cs="Times New Roman"/>
                <w:sz w:val="24"/>
                <w:szCs w:val="24"/>
              </w:rPr>
              <w:tab/>
              <w:t>на основании ходатайства АО «НПФ Эволюция» рекомендовать к награждению Почетной грамотой Министерства труда и социальной защиты Российской Федерации Генерального директора АО «НПФ Эволюция» Тетюнину Елену Николаевну.</w:t>
            </w:r>
          </w:p>
        </w:tc>
        <w:tc>
          <w:tcPr>
            <w:tcW w:w="3119" w:type="dxa"/>
          </w:tcPr>
          <w:p w:rsidR="009141AE" w:rsidRPr="00ED0A08" w:rsidRDefault="00301896" w:rsidP="00AA39AC">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9141AE" w:rsidRPr="00ED0A08" w:rsidTr="00881F44">
        <w:tc>
          <w:tcPr>
            <w:tcW w:w="704" w:type="dxa"/>
          </w:tcPr>
          <w:p w:rsidR="009141AE" w:rsidRPr="00ED0A08" w:rsidRDefault="009141AE" w:rsidP="00AA39AC">
            <w:pPr>
              <w:jc w:val="center"/>
              <w:rPr>
                <w:rFonts w:ascii="Times New Roman" w:hAnsi="Times New Roman" w:cs="Times New Roman"/>
                <w:sz w:val="24"/>
                <w:szCs w:val="24"/>
              </w:rPr>
            </w:pPr>
            <w:r w:rsidRPr="00ED0A08">
              <w:rPr>
                <w:rFonts w:ascii="Times New Roman" w:hAnsi="Times New Roman" w:cs="Times New Roman"/>
                <w:sz w:val="24"/>
                <w:szCs w:val="24"/>
              </w:rPr>
              <w:t>13.</w:t>
            </w:r>
          </w:p>
        </w:tc>
        <w:tc>
          <w:tcPr>
            <w:tcW w:w="2835" w:type="dxa"/>
          </w:tcPr>
          <w:p w:rsidR="009141AE" w:rsidRPr="00ED0A08" w:rsidRDefault="00AA39AC" w:rsidP="00AA39AC">
            <w:pPr>
              <w:spacing w:line="360" w:lineRule="auto"/>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О составе рабочих органов Ассоциации.</w:t>
            </w:r>
          </w:p>
        </w:tc>
        <w:tc>
          <w:tcPr>
            <w:tcW w:w="3827" w:type="dxa"/>
          </w:tcPr>
          <w:p w:rsidR="009141AE" w:rsidRPr="00ED0A08" w:rsidRDefault="00AA39AC" w:rsidP="00AA39AC">
            <w:pPr>
              <w:spacing w:line="360" w:lineRule="auto"/>
              <w:jc w:val="both"/>
              <w:rPr>
                <w:rFonts w:ascii="Times New Roman" w:hAnsi="Times New Roman" w:cs="Times New Roman"/>
                <w:sz w:val="24"/>
                <w:szCs w:val="24"/>
              </w:rPr>
            </w:pPr>
            <w:r w:rsidRPr="00ED0A08">
              <w:rPr>
                <w:rFonts w:ascii="Times New Roman" w:hAnsi="Times New Roman" w:cs="Times New Roman"/>
                <w:color w:val="000000" w:themeColor="text1"/>
                <w:sz w:val="24"/>
                <w:szCs w:val="24"/>
              </w:rPr>
              <w:t>Утвердить изменения в составах Комитетов и Рабочих групп согласно Приложению 8.</w:t>
            </w:r>
          </w:p>
        </w:tc>
        <w:tc>
          <w:tcPr>
            <w:tcW w:w="3119" w:type="dxa"/>
          </w:tcPr>
          <w:p w:rsidR="009141AE" w:rsidRPr="00ED0A08" w:rsidRDefault="00301896" w:rsidP="00AA39AC">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9141AE" w:rsidRPr="00ED0A08" w:rsidTr="00881F44">
        <w:tc>
          <w:tcPr>
            <w:tcW w:w="704" w:type="dxa"/>
          </w:tcPr>
          <w:p w:rsidR="009141AE" w:rsidRPr="00ED0A08" w:rsidRDefault="009141AE" w:rsidP="00AA39AC">
            <w:pPr>
              <w:jc w:val="center"/>
              <w:rPr>
                <w:rFonts w:ascii="Times New Roman" w:hAnsi="Times New Roman" w:cs="Times New Roman"/>
                <w:sz w:val="24"/>
                <w:szCs w:val="24"/>
              </w:rPr>
            </w:pPr>
            <w:r w:rsidRPr="00ED0A08">
              <w:rPr>
                <w:rFonts w:ascii="Times New Roman" w:hAnsi="Times New Roman" w:cs="Times New Roman"/>
                <w:sz w:val="24"/>
                <w:szCs w:val="24"/>
              </w:rPr>
              <w:t>14.</w:t>
            </w:r>
          </w:p>
        </w:tc>
        <w:tc>
          <w:tcPr>
            <w:tcW w:w="2835" w:type="dxa"/>
          </w:tcPr>
          <w:p w:rsidR="009141AE" w:rsidRPr="00ED0A08" w:rsidRDefault="00AA39AC" w:rsidP="00AA39AC">
            <w:pPr>
              <w:jc w:val="both"/>
              <w:rPr>
                <w:rFonts w:ascii="Times New Roman" w:eastAsia="Calibri" w:hAnsi="Times New Roman" w:cs="Times New Roman"/>
                <w:sz w:val="24"/>
                <w:szCs w:val="24"/>
              </w:rPr>
            </w:pPr>
            <w:r w:rsidRPr="00ED0A08">
              <w:rPr>
                <w:rFonts w:ascii="Times New Roman" w:hAnsi="Times New Roman" w:cs="Times New Roman"/>
                <w:color w:val="000000" w:themeColor="text1"/>
                <w:sz w:val="24"/>
                <w:szCs w:val="24"/>
              </w:rPr>
              <w:t>О Руководителе Рабочей группы по взаимодействию с финансовым уполномоченным.</w:t>
            </w:r>
          </w:p>
        </w:tc>
        <w:tc>
          <w:tcPr>
            <w:tcW w:w="3827" w:type="dxa"/>
          </w:tcPr>
          <w:p w:rsidR="009141AE" w:rsidRPr="00ED0A08" w:rsidRDefault="00301896" w:rsidP="00301896">
            <w:pPr>
              <w:jc w:val="both"/>
              <w:rPr>
                <w:rFonts w:ascii="Times New Roman" w:hAnsi="Times New Roman" w:cs="Times New Roman"/>
                <w:sz w:val="24"/>
                <w:szCs w:val="24"/>
              </w:rPr>
            </w:pPr>
            <w:r w:rsidRPr="00ED0A08">
              <w:rPr>
                <w:rFonts w:ascii="Times New Roman" w:eastAsia="Calibri" w:hAnsi="Times New Roman" w:cs="Times New Roman"/>
                <w:sz w:val="24"/>
                <w:szCs w:val="24"/>
              </w:rPr>
              <w:t>Принимая во внимание решение Совета НАПФ о включении Львова Александра Львовича в состав Рабочей группы по взаимодействию с финансовым уполномоченным в качестве представителя АО «НПФ «Ростех», подтвердить его полномочия в статусе Руководителя упомянутого рабочего органа.</w:t>
            </w:r>
          </w:p>
        </w:tc>
        <w:tc>
          <w:tcPr>
            <w:tcW w:w="3119" w:type="dxa"/>
          </w:tcPr>
          <w:p w:rsidR="009141AE" w:rsidRPr="00ED0A08" w:rsidRDefault="00301896" w:rsidP="00AA39AC">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9141AE" w:rsidRPr="00ED0A08" w:rsidTr="00881F44">
        <w:tc>
          <w:tcPr>
            <w:tcW w:w="704" w:type="dxa"/>
          </w:tcPr>
          <w:p w:rsidR="009141AE" w:rsidRPr="00ED0A08" w:rsidRDefault="009141AE" w:rsidP="00AA39AC">
            <w:pPr>
              <w:jc w:val="center"/>
              <w:rPr>
                <w:rFonts w:ascii="Times New Roman" w:hAnsi="Times New Roman" w:cs="Times New Roman"/>
                <w:sz w:val="24"/>
                <w:szCs w:val="24"/>
              </w:rPr>
            </w:pPr>
            <w:r w:rsidRPr="00ED0A08">
              <w:rPr>
                <w:rFonts w:ascii="Times New Roman" w:hAnsi="Times New Roman" w:cs="Times New Roman"/>
                <w:sz w:val="24"/>
                <w:szCs w:val="24"/>
              </w:rPr>
              <w:t>15.</w:t>
            </w:r>
          </w:p>
        </w:tc>
        <w:tc>
          <w:tcPr>
            <w:tcW w:w="2835" w:type="dxa"/>
          </w:tcPr>
          <w:p w:rsidR="009141AE" w:rsidRPr="00ED0A08" w:rsidRDefault="00301896" w:rsidP="00301896">
            <w:pPr>
              <w:jc w:val="both"/>
              <w:rPr>
                <w:rFonts w:ascii="Times New Roman" w:eastAsia="Calibri" w:hAnsi="Times New Roman" w:cs="Times New Roman"/>
                <w:sz w:val="24"/>
                <w:szCs w:val="24"/>
              </w:rPr>
            </w:pPr>
            <w:r w:rsidRPr="00ED0A08">
              <w:rPr>
                <w:rFonts w:ascii="Times New Roman" w:hAnsi="Times New Roman" w:cs="Times New Roman"/>
                <w:color w:val="000000" w:themeColor="text1"/>
                <w:sz w:val="24"/>
                <w:szCs w:val="24"/>
              </w:rPr>
              <w:t>О представителях НАПФ в Комитете по стандартам по деятельности негосударственных пенсионных фондов при Банке России.</w:t>
            </w:r>
          </w:p>
        </w:tc>
        <w:tc>
          <w:tcPr>
            <w:tcW w:w="3827" w:type="dxa"/>
          </w:tcPr>
          <w:p w:rsidR="00301896" w:rsidRPr="00ED0A08" w:rsidRDefault="00301896" w:rsidP="00301896">
            <w:pPr>
              <w:spacing w:line="360" w:lineRule="auto"/>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На основании представления АО «НПФ Сбербанка» заменить представителя НАПФ в Комитете по стандартам по деятельности негосударственных пенсионных фондов при Банке России Зарецкого Александра Михайловича на Изюмову Ольгу Игоревну, и.о. Генерального директора АО «НПФ Сбербанка».</w:t>
            </w:r>
          </w:p>
          <w:p w:rsidR="00301896" w:rsidRPr="00ED0A08" w:rsidRDefault="00301896" w:rsidP="00301896">
            <w:pPr>
              <w:spacing w:line="360" w:lineRule="auto"/>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18.2.</w:t>
            </w:r>
            <w:r w:rsidRPr="00ED0A08">
              <w:rPr>
                <w:rFonts w:ascii="Times New Roman" w:eastAsia="Calibri" w:hAnsi="Times New Roman" w:cs="Times New Roman"/>
                <w:sz w:val="24"/>
                <w:szCs w:val="24"/>
              </w:rPr>
              <w:tab/>
              <w:t>Актуализировать должность Львова Александра Львовича (Заместитель генерального директора по развитию АО «НПФ «Ростех») в списке представителей НАПФ в Комитете по стандартам по деятельности негосударственных пенсионных фондов при Банке России.</w:t>
            </w:r>
          </w:p>
          <w:p w:rsidR="00301896" w:rsidRPr="00ED0A08" w:rsidRDefault="00301896" w:rsidP="00301896">
            <w:pPr>
              <w:spacing w:line="360" w:lineRule="auto"/>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18.3.</w:t>
            </w:r>
            <w:r w:rsidRPr="00ED0A08">
              <w:rPr>
                <w:rFonts w:ascii="Times New Roman" w:eastAsia="Calibri" w:hAnsi="Times New Roman" w:cs="Times New Roman"/>
                <w:sz w:val="24"/>
                <w:szCs w:val="24"/>
              </w:rPr>
              <w:tab/>
              <w:t>Рекомендовать и.о. Генерального директора АО «НПФ Сбербанка» Изюмову Ольгу Игоревну для избрания Руководителем Рабочей группы по Базовому стандарту защиты прав и интересов получателей услуг негосударственных пенсионных фондов.</w:t>
            </w:r>
          </w:p>
          <w:p w:rsidR="00301896" w:rsidRPr="00ED0A08" w:rsidRDefault="00301896" w:rsidP="00301896">
            <w:pPr>
              <w:spacing w:line="360" w:lineRule="auto"/>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18.4.</w:t>
            </w:r>
            <w:r w:rsidRPr="00ED0A08">
              <w:rPr>
                <w:rFonts w:ascii="Times New Roman" w:eastAsia="Calibri" w:hAnsi="Times New Roman" w:cs="Times New Roman"/>
                <w:sz w:val="24"/>
                <w:szCs w:val="24"/>
              </w:rPr>
              <w:tab/>
              <w:t>Рекомендовать Заместителя Генерального директора АО НПФ ВТБ Пенсионный фонд Пролиско Анну Григорьевну к включению в состав Комитета по стандартам по деятельности негосударственных пенсионных фондов при Банке России.</w:t>
            </w:r>
          </w:p>
          <w:p w:rsidR="009141AE" w:rsidRPr="00ED0A08" w:rsidRDefault="00301896" w:rsidP="00301896">
            <w:pPr>
              <w:spacing w:line="360" w:lineRule="auto"/>
              <w:jc w:val="both"/>
              <w:rPr>
                <w:rFonts w:ascii="Times New Roman" w:hAnsi="Times New Roman" w:cs="Times New Roman"/>
                <w:sz w:val="24"/>
                <w:szCs w:val="24"/>
              </w:rPr>
            </w:pPr>
            <w:r w:rsidRPr="00ED0A08">
              <w:rPr>
                <w:rFonts w:ascii="Times New Roman" w:eastAsia="Calibri" w:hAnsi="Times New Roman" w:cs="Times New Roman"/>
                <w:sz w:val="24"/>
                <w:szCs w:val="24"/>
              </w:rPr>
              <w:t>18.5.</w:t>
            </w:r>
            <w:r w:rsidRPr="00ED0A08">
              <w:rPr>
                <w:rFonts w:ascii="Times New Roman" w:eastAsia="Calibri" w:hAnsi="Times New Roman" w:cs="Times New Roman"/>
                <w:sz w:val="24"/>
                <w:szCs w:val="24"/>
              </w:rPr>
              <w:tab/>
              <w:t>Направить в Банк России письмо о решениях, принятых Советом НАПФ и указанных в пунктах 18.1 - 18.4.</w:t>
            </w:r>
          </w:p>
        </w:tc>
        <w:tc>
          <w:tcPr>
            <w:tcW w:w="3119" w:type="dxa"/>
          </w:tcPr>
          <w:p w:rsidR="009141AE" w:rsidRPr="00ED0A08" w:rsidRDefault="00301896" w:rsidP="00AA39AC">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6F7818" w:rsidRPr="00ED0A08" w:rsidTr="00881F44">
        <w:tc>
          <w:tcPr>
            <w:tcW w:w="10485" w:type="dxa"/>
            <w:gridSpan w:val="4"/>
          </w:tcPr>
          <w:p w:rsidR="006F7818" w:rsidRPr="00ED0A08" w:rsidRDefault="006F7818" w:rsidP="006F7818">
            <w:pPr>
              <w:jc w:val="center"/>
              <w:rPr>
                <w:rFonts w:ascii="Times New Roman" w:eastAsia="Times New Roman" w:hAnsi="Times New Roman" w:cs="Times New Roman"/>
                <w:b/>
                <w:bCs/>
                <w:sz w:val="24"/>
                <w:szCs w:val="24"/>
              </w:rPr>
            </w:pPr>
            <w:r w:rsidRPr="00ED0A08">
              <w:rPr>
                <w:rFonts w:ascii="Times New Roman" w:eastAsia="Times New Roman" w:hAnsi="Times New Roman" w:cs="Times New Roman"/>
                <w:b/>
                <w:bCs/>
                <w:sz w:val="24"/>
                <w:szCs w:val="24"/>
              </w:rPr>
              <w:t>Протокол № 15 от «31» июля 2025 года</w:t>
            </w:r>
          </w:p>
          <w:p w:rsidR="006F7818" w:rsidRPr="00ED0A08" w:rsidRDefault="006F7818" w:rsidP="00ED0A08">
            <w:pPr>
              <w:jc w:val="center"/>
              <w:rPr>
                <w:rFonts w:ascii="Times New Roman" w:hAnsi="Times New Roman" w:cs="Times New Roman"/>
                <w:b/>
                <w:sz w:val="24"/>
                <w:szCs w:val="24"/>
              </w:rPr>
            </w:pPr>
            <w:r w:rsidRPr="00ED0A08">
              <w:rPr>
                <w:rFonts w:ascii="Times New Roman" w:hAnsi="Times New Roman" w:cs="Times New Roman"/>
                <w:b/>
                <w:sz w:val="24"/>
                <w:szCs w:val="24"/>
              </w:rPr>
              <w:t xml:space="preserve"> (дата и номер протокола заседания)</w:t>
            </w:r>
          </w:p>
        </w:tc>
      </w:tr>
      <w:tr w:rsidR="006F7818" w:rsidRPr="00ED0A08" w:rsidTr="00881F44">
        <w:tc>
          <w:tcPr>
            <w:tcW w:w="704"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п/п</w:t>
            </w:r>
          </w:p>
        </w:tc>
        <w:tc>
          <w:tcPr>
            <w:tcW w:w="2835"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Вопрос повестки заседания</w:t>
            </w:r>
          </w:p>
        </w:tc>
        <w:tc>
          <w:tcPr>
            <w:tcW w:w="3827"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xml:space="preserve">Принятое решение </w:t>
            </w:r>
          </w:p>
        </w:tc>
        <w:tc>
          <w:tcPr>
            <w:tcW w:w="3119"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Статус (Выполнено/Не выполнено/В стадии проработки/Снят с рассмотрения/На мониторинге)</w:t>
            </w:r>
          </w:p>
        </w:tc>
      </w:tr>
      <w:tr w:rsidR="006F7818" w:rsidRPr="00ED0A08" w:rsidTr="00881F44">
        <w:tc>
          <w:tcPr>
            <w:tcW w:w="704" w:type="dxa"/>
          </w:tcPr>
          <w:p w:rsidR="006F7818" w:rsidRPr="00ED0A08" w:rsidRDefault="00301896" w:rsidP="006F7818">
            <w:pPr>
              <w:jc w:val="center"/>
              <w:rPr>
                <w:rFonts w:ascii="Times New Roman" w:hAnsi="Times New Roman" w:cs="Times New Roman"/>
                <w:sz w:val="24"/>
                <w:szCs w:val="24"/>
              </w:rPr>
            </w:pPr>
            <w:r w:rsidRPr="00ED0A08">
              <w:rPr>
                <w:rFonts w:ascii="Times New Roman" w:hAnsi="Times New Roman" w:cs="Times New Roman"/>
                <w:sz w:val="24"/>
                <w:szCs w:val="24"/>
              </w:rPr>
              <w:t>1.</w:t>
            </w:r>
          </w:p>
        </w:tc>
        <w:tc>
          <w:tcPr>
            <w:tcW w:w="2835" w:type="dxa"/>
          </w:tcPr>
          <w:p w:rsidR="006F7818" w:rsidRPr="00ED0A08" w:rsidRDefault="00641B51" w:rsidP="00641B51">
            <w:pPr>
              <w:rPr>
                <w:rFonts w:ascii="Times New Roman" w:eastAsia="Calibri" w:hAnsi="Times New Roman" w:cs="Times New Roman"/>
                <w:sz w:val="24"/>
                <w:szCs w:val="24"/>
              </w:rPr>
            </w:pPr>
            <w:r w:rsidRPr="00ED0A08">
              <w:rPr>
                <w:rFonts w:ascii="Times New Roman" w:eastAsia="Calibri" w:hAnsi="Times New Roman" w:cs="Times New Roman"/>
                <w:sz w:val="24"/>
                <w:szCs w:val="24"/>
              </w:rPr>
              <w:t>О законопроекте ВЭБа.</w:t>
            </w:r>
          </w:p>
        </w:tc>
        <w:tc>
          <w:tcPr>
            <w:tcW w:w="3827" w:type="dxa"/>
          </w:tcPr>
          <w:p w:rsidR="00641B51" w:rsidRPr="00ED0A08" w:rsidRDefault="00641B51" w:rsidP="005234B8">
            <w:pPr>
              <w:pStyle w:val="ab"/>
              <w:numPr>
                <w:ilvl w:val="1"/>
                <w:numId w:val="30"/>
              </w:numPr>
              <w:spacing w:line="360" w:lineRule="auto"/>
              <w:ind w:left="0" w:firstLine="0"/>
              <w:contextualSpacing w:val="0"/>
              <w:jc w:val="both"/>
              <w:rPr>
                <w:rFonts w:ascii="Times New Roman" w:hAnsi="Times New Roman" w:cs="Times New Roman"/>
                <w:sz w:val="24"/>
                <w:szCs w:val="24"/>
              </w:rPr>
            </w:pPr>
            <w:r w:rsidRPr="00ED0A08">
              <w:rPr>
                <w:rFonts w:ascii="Times New Roman" w:hAnsi="Times New Roman" w:cs="Times New Roman"/>
                <w:sz w:val="24"/>
                <w:szCs w:val="24"/>
              </w:rPr>
              <w:t>Подтвердить консолидированную позицию Ассоциации о поддержке концепции о конвертации ОПС в ПДС в силу закона.</w:t>
            </w:r>
          </w:p>
          <w:p w:rsidR="00641B51" w:rsidRPr="00ED0A08" w:rsidRDefault="00641B51" w:rsidP="005234B8">
            <w:pPr>
              <w:pStyle w:val="ab"/>
              <w:numPr>
                <w:ilvl w:val="1"/>
                <w:numId w:val="30"/>
              </w:numPr>
              <w:spacing w:line="360" w:lineRule="auto"/>
              <w:ind w:left="0" w:firstLine="0"/>
              <w:contextualSpacing w:val="0"/>
              <w:jc w:val="both"/>
              <w:rPr>
                <w:rFonts w:ascii="Times New Roman" w:hAnsi="Times New Roman" w:cs="Times New Roman"/>
                <w:sz w:val="24"/>
                <w:szCs w:val="24"/>
              </w:rPr>
            </w:pPr>
            <w:r w:rsidRPr="00ED0A08">
              <w:rPr>
                <w:rFonts w:ascii="Times New Roman" w:hAnsi="Times New Roman" w:cs="Times New Roman"/>
                <w:sz w:val="24"/>
                <w:szCs w:val="24"/>
              </w:rPr>
              <w:t xml:space="preserve">Ассоциация не поддерживает предложения об изменении конфигурации продукта ПДС в части сокращения срока для перехода граждан между негосударственными пенсионными фондами с действующего в настоящее время срока один раз в 5 лет. </w:t>
            </w:r>
          </w:p>
          <w:p w:rsidR="006F7818" w:rsidRPr="00ED0A08" w:rsidRDefault="006F7818" w:rsidP="006F7818">
            <w:pPr>
              <w:jc w:val="center"/>
              <w:rPr>
                <w:rFonts w:ascii="Times New Roman" w:hAnsi="Times New Roman" w:cs="Times New Roman"/>
                <w:sz w:val="24"/>
                <w:szCs w:val="24"/>
              </w:rPr>
            </w:pPr>
          </w:p>
        </w:tc>
        <w:tc>
          <w:tcPr>
            <w:tcW w:w="3119" w:type="dxa"/>
          </w:tcPr>
          <w:p w:rsidR="006F7818" w:rsidRPr="00ED0A08" w:rsidRDefault="00641B51"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6F7818" w:rsidRPr="00ED0A08" w:rsidTr="00881F44">
        <w:tc>
          <w:tcPr>
            <w:tcW w:w="704" w:type="dxa"/>
          </w:tcPr>
          <w:p w:rsidR="006F7818" w:rsidRPr="00ED0A08" w:rsidRDefault="00641B51" w:rsidP="006F7818">
            <w:pPr>
              <w:jc w:val="center"/>
              <w:rPr>
                <w:rFonts w:ascii="Times New Roman" w:hAnsi="Times New Roman" w:cs="Times New Roman"/>
                <w:sz w:val="24"/>
                <w:szCs w:val="24"/>
              </w:rPr>
            </w:pPr>
            <w:r w:rsidRPr="00ED0A08">
              <w:rPr>
                <w:rFonts w:ascii="Times New Roman" w:hAnsi="Times New Roman" w:cs="Times New Roman"/>
                <w:sz w:val="24"/>
                <w:szCs w:val="24"/>
              </w:rPr>
              <w:t>2.</w:t>
            </w:r>
          </w:p>
        </w:tc>
        <w:tc>
          <w:tcPr>
            <w:tcW w:w="2835" w:type="dxa"/>
          </w:tcPr>
          <w:p w:rsidR="00641B51" w:rsidRPr="00ED0A08" w:rsidRDefault="00641B51" w:rsidP="00641B51">
            <w:pPr>
              <w:pStyle w:val="ab"/>
              <w:spacing w:line="360" w:lineRule="auto"/>
              <w:ind w:left="0"/>
              <w:contextualSpacing w:val="0"/>
              <w:jc w:val="both"/>
              <w:rPr>
                <w:rFonts w:ascii="Times New Roman" w:hAnsi="Times New Roman" w:cs="Times New Roman"/>
                <w:sz w:val="24"/>
                <w:szCs w:val="24"/>
              </w:rPr>
            </w:pPr>
            <w:r w:rsidRPr="00ED0A08">
              <w:rPr>
                <w:rFonts w:ascii="Times New Roman" w:hAnsi="Times New Roman" w:cs="Times New Roman"/>
                <w:sz w:val="24"/>
                <w:szCs w:val="24"/>
              </w:rPr>
              <w:t xml:space="preserve">О задержке софинансирования по ПДС за 2024 год. </w:t>
            </w:r>
          </w:p>
          <w:p w:rsidR="006F7818" w:rsidRPr="00ED0A08" w:rsidRDefault="006F7818" w:rsidP="006F7818">
            <w:pPr>
              <w:jc w:val="center"/>
              <w:rPr>
                <w:rFonts w:ascii="Times New Roman" w:eastAsia="Calibri" w:hAnsi="Times New Roman" w:cs="Times New Roman"/>
                <w:sz w:val="24"/>
                <w:szCs w:val="24"/>
              </w:rPr>
            </w:pPr>
          </w:p>
        </w:tc>
        <w:tc>
          <w:tcPr>
            <w:tcW w:w="3827" w:type="dxa"/>
          </w:tcPr>
          <w:p w:rsidR="00641B51" w:rsidRPr="00ED0A08" w:rsidRDefault="00641B51" w:rsidP="005234B8">
            <w:pPr>
              <w:pStyle w:val="ab"/>
              <w:numPr>
                <w:ilvl w:val="0"/>
                <w:numId w:val="31"/>
              </w:numPr>
              <w:spacing w:line="360" w:lineRule="auto"/>
              <w:ind w:left="0" w:firstLine="0"/>
              <w:jc w:val="both"/>
              <w:rPr>
                <w:rFonts w:ascii="Times New Roman" w:hAnsi="Times New Roman" w:cs="Times New Roman"/>
                <w:sz w:val="24"/>
                <w:szCs w:val="24"/>
              </w:rPr>
            </w:pPr>
            <w:r w:rsidRPr="00ED0A08">
              <w:rPr>
                <w:rFonts w:ascii="Times New Roman" w:hAnsi="Times New Roman" w:cs="Times New Roman"/>
                <w:sz w:val="24"/>
                <w:szCs w:val="24"/>
              </w:rPr>
              <w:t>Определить в качестве консолидированной позиции Ассоциации и уведомить Минфин России о необходимости указания в пресс-релизе информации о точной дате, до которой будет осуществлено перечисление в негосударственные пенсионные фонды субсидий по государственной поддержке в качестве дополнительного стимулирующего взноса участников Программы долгосрочных сбережений.</w:t>
            </w:r>
          </w:p>
          <w:p w:rsidR="00641B51" w:rsidRPr="00ED0A08" w:rsidRDefault="00641B51" w:rsidP="005234B8">
            <w:pPr>
              <w:pStyle w:val="ab"/>
              <w:numPr>
                <w:ilvl w:val="0"/>
                <w:numId w:val="31"/>
              </w:numPr>
              <w:spacing w:line="360" w:lineRule="auto"/>
              <w:ind w:left="0" w:firstLine="0"/>
              <w:jc w:val="both"/>
              <w:rPr>
                <w:rFonts w:ascii="Times New Roman" w:hAnsi="Times New Roman" w:cs="Times New Roman"/>
                <w:sz w:val="24"/>
                <w:szCs w:val="24"/>
              </w:rPr>
            </w:pPr>
            <w:r w:rsidRPr="00ED0A08">
              <w:rPr>
                <w:rFonts w:ascii="Times New Roman" w:hAnsi="Times New Roman" w:cs="Times New Roman"/>
                <w:sz w:val="24"/>
                <w:szCs w:val="24"/>
              </w:rPr>
              <w:t>В срок до 31.07.2025 направить в Банк России (Габуния Ф.Г., Мамута М.В.) и Главному финансовому уполномоченному от имени Ассоциации письма, содержащие:</w:t>
            </w:r>
          </w:p>
          <w:p w:rsidR="00641B51" w:rsidRPr="00ED0A08" w:rsidRDefault="00641B51" w:rsidP="005234B8">
            <w:pPr>
              <w:pStyle w:val="ab"/>
              <w:numPr>
                <w:ilvl w:val="0"/>
                <w:numId w:val="32"/>
              </w:numPr>
              <w:spacing w:line="360" w:lineRule="auto"/>
              <w:jc w:val="both"/>
              <w:rPr>
                <w:rFonts w:ascii="Times New Roman" w:hAnsi="Times New Roman" w:cs="Times New Roman"/>
                <w:sz w:val="24"/>
                <w:szCs w:val="24"/>
              </w:rPr>
            </w:pPr>
            <w:r w:rsidRPr="00ED0A08">
              <w:rPr>
                <w:rFonts w:ascii="Times New Roman" w:hAnsi="Times New Roman" w:cs="Times New Roman"/>
                <w:sz w:val="24"/>
                <w:szCs w:val="24"/>
              </w:rPr>
              <w:t>Информацию о неперечислении в негосударственные пенсионные фонды субсидий по государственной поддержке в качестве дополнительного стимулирующего взноса участников Программы долгосрочных сбережений в срок, определяемый в соответствии с требованиями, установленными в Постановлении Правительства Российской Федерации от 20 декабря 2024 г. № 1837 «Об осуществлении государственной поддержки формирования долгосрочных сбережений», а также негативных последствиях для отрасли, вызванных указанным обстоятельством.</w:t>
            </w:r>
          </w:p>
          <w:p w:rsidR="00641B51" w:rsidRPr="00ED0A08" w:rsidRDefault="00641B51" w:rsidP="005234B8">
            <w:pPr>
              <w:pStyle w:val="ab"/>
              <w:numPr>
                <w:ilvl w:val="0"/>
                <w:numId w:val="32"/>
              </w:numPr>
              <w:spacing w:line="360" w:lineRule="auto"/>
              <w:jc w:val="both"/>
              <w:rPr>
                <w:rFonts w:ascii="Times New Roman" w:hAnsi="Times New Roman" w:cs="Times New Roman"/>
                <w:sz w:val="24"/>
                <w:szCs w:val="24"/>
              </w:rPr>
            </w:pPr>
            <w:r w:rsidRPr="00ED0A08">
              <w:rPr>
                <w:rFonts w:ascii="Times New Roman" w:hAnsi="Times New Roman" w:cs="Times New Roman"/>
                <w:sz w:val="24"/>
                <w:szCs w:val="24"/>
              </w:rPr>
              <w:t>Обращение Ассоциации с предложением о неприменении Банком России в отношении НПФ мер воздействия за нарушение срока по зачислению средств государственного софинансирования по ПДС на счета граждан в НПФ вследствие возникновения обстоятельств, не зависящих от негосударственных пенсионных фондов, и не учитывать соответствующие жалобы в статистике по обращениям, формируемой, соответственно, Банком России и Службой финансового уполномоченного.</w:t>
            </w:r>
          </w:p>
          <w:p w:rsidR="006F7818" w:rsidRPr="00ED0A08" w:rsidRDefault="006F7818" w:rsidP="006F7818">
            <w:pPr>
              <w:jc w:val="center"/>
              <w:rPr>
                <w:rFonts w:ascii="Times New Roman" w:hAnsi="Times New Roman" w:cs="Times New Roman"/>
                <w:sz w:val="24"/>
                <w:szCs w:val="24"/>
              </w:rPr>
            </w:pPr>
          </w:p>
        </w:tc>
        <w:tc>
          <w:tcPr>
            <w:tcW w:w="3119" w:type="dxa"/>
          </w:tcPr>
          <w:p w:rsidR="006F7818" w:rsidRPr="00ED0A08" w:rsidRDefault="00641B51"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641B51" w:rsidRPr="00ED0A08" w:rsidTr="00881F44">
        <w:tc>
          <w:tcPr>
            <w:tcW w:w="704" w:type="dxa"/>
          </w:tcPr>
          <w:p w:rsidR="00641B51" w:rsidRPr="00ED0A08" w:rsidRDefault="00641B51" w:rsidP="006F7818">
            <w:pPr>
              <w:jc w:val="center"/>
              <w:rPr>
                <w:rFonts w:ascii="Times New Roman" w:hAnsi="Times New Roman" w:cs="Times New Roman"/>
                <w:sz w:val="24"/>
                <w:szCs w:val="24"/>
              </w:rPr>
            </w:pPr>
            <w:r w:rsidRPr="00ED0A08">
              <w:rPr>
                <w:rFonts w:ascii="Times New Roman" w:hAnsi="Times New Roman" w:cs="Times New Roman"/>
                <w:sz w:val="24"/>
                <w:szCs w:val="24"/>
              </w:rPr>
              <w:t>3.</w:t>
            </w:r>
          </w:p>
        </w:tc>
        <w:tc>
          <w:tcPr>
            <w:tcW w:w="2835" w:type="dxa"/>
          </w:tcPr>
          <w:p w:rsidR="00641B51" w:rsidRPr="00ED0A08" w:rsidRDefault="00641B51" w:rsidP="00641B51">
            <w:pPr>
              <w:pStyle w:val="ab"/>
              <w:spacing w:line="360" w:lineRule="auto"/>
              <w:ind w:left="0"/>
              <w:contextualSpacing w:val="0"/>
              <w:jc w:val="both"/>
              <w:rPr>
                <w:rFonts w:ascii="Times New Roman" w:hAnsi="Times New Roman" w:cs="Times New Roman"/>
                <w:sz w:val="24"/>
                <w:szCs w:val="24"/>
              </w:rPr>
            </w:pPr>
            <w:r w:rsidRPr="00ED0A08">
              <w:rPr>
                <w:rFonts w:ascii="Times New Roman" w:hAnsi="Times New Roman" w:cs="Times New Roman"/>
                <w:sz w:val="24"/>
                <w:szCs w:val="24"/>
              </w:rPr>
              <w:t>О предоставлении информации гражданам о категории дохода для расчёта софинансирования.</w:t>
            </w:r>
          </w:p>
          <w:p w:rsidR="00641B51" w:rsidRPr="00ED0A08" w:rsidRDefault="00641B51" w:rsidP="006F7818">
            <w:pPr>
              <w:jc w:val="center"/>
              <w:rPr>
                <w:rFonts w:ascii="Times New Roman" w:eastAsia="Calibri" w:hAnsi="Times New Roman" w:cs="Times New Roman"/>
                <w:sz w:val="24"/>
                <w:szCs w:val="24"/>
              </w:rPr>
            </w:pPr>
          </w:p>
        </w:tc>
        <w:tc>
          <w:tcPr>
            <w:tcW w:w="3827" w:type="dxa"/>
          </w:tcPr>
          <w:p w:rsidR="00641B51" w:rsidRPr="00ED0A08" w:rsidRDefault="00641B51" w:rsidP="005234B8">
            <w:pPr>
              <w:pStyle w:val="ab"/>
              <w:numPr>
                <w:ilvl w:val="0"/>
                <w:numId w:val="33"/>
              </w:numPr>
              <w:spacing w:line="360" w:lineRule="auto"/>
              <w:ind w:left="0" w:firstLine="0"/>
              <w:contextualSpacing w:val="0"/>
              <w:jc w:val="both"/>
              <w:rPr>
                <w:rFonts w:ascii="Times New Roman" w:hAnsi="Times New Roman" w:cs="Times New Roman"/>
                <w:sz w:val="24"/>
                <w:szCs w:val="24"/>
              </w:rPr>
            </w:pPr>
            <w:r w:rsidRPr="00ED0A08">
              <w:rPr>
                <w:rFonts w:ascii="Times New Roman" w:hAnsi="Times New Roman" w:cs="Times New Roman"/>
                <w:sz w:val="24"/>
                <w:szCs w:val="24"/>
              </w:rPr>
              <w:t>В срок до 31.07.2025 направить в Департамент финансовой политики Минфина России (Яковлев А.В.) обращение НАПФ с изложением консолидированной позиции Ассоциации о необходимости, в связи с кратным ростом обращений вкладчиков с вопросами о детализированном расчете причитающегося им размера дополнительных стимулирующих взносов по договору (договорам) долгосрочных сбережений и отсутствием необходимой информации в НПФ, организовать со стороны ФНС России и НКО АО «Национальный расчетный депозитарий» (НРД) оперативное информирование вкладчиков ПДС об осуществленном в отношении них расчете размера стимулирующих взносов, включая детальную информацию о расчете размера среднемесячного дохода гражданина за 2024 год.</w:t>
            </w:r>
          </w:p>
          <w:p w:rsidR="00641B51" w:rsidRPr="00ED0A08" w:rsidRDefault="00641B51" w:rsidP="005234B8">
            <w:pPr>
              <w:pStyle w:val="ab"/>
              <w:numPr>
                <w:ilvl w:val="0"/>
                <w:numId w:val="33"/>
              </w:numPr>
              <w:spacing w:line="360" w:lineRule="auto"/>
              <w:ind w:left="0" w:firstLine="0"/>
              <w:contextualSpacing w:val="0"/>
              <w:jc w:val="both"/>
              <w:rPr>
                <w:rFonts w:ascii="Times New Roman" w:hAnsi="Times New Roman" w:cs="Times New Roman"/>
                <w:sz w:val="24"/>
                <w:szCs w:val="24"/>
              </w:rPr>
            </w:pPr>
            <w:r w:rsidRPr="00ED0A08">
              <w:rPr>
                <w:rFonts w:ascii="Times New Roman" w:hAnsi="Times New Roman" w:cs="Times New Roman"/>
                <w:sz w:val="24"/>
                <w:szCs w:val="24"/>
              </w:rPr>
              <w:t>В срок до 01.08.2025 направить в НРД (Демушкина Е.С.) обращение НАПФ с изложением консолидированной позиции Ассоциации о необходимости согласования проекта персонифицированной рассылки вкладчикам по ПДС с информацией об осуществлении государственного софинансирования, планируемой к осуществлению через портал «Госуслуги», и указания в этой рассылке информации о том, что сведения об осуществленном в отношении вкладчиков по ПДС расчете размера стимулирующих взносов, включая детальную информацию о расчете размера среднемесячного дохода гражданина за 2024 год, могут быть получены ими при обращении ФНС России.</w:t>
            </w:r>
          </w:p>
        </w:tc>
        <w:tc>
          <w:tcPr>
            <w:tcW w:w="3119" w:type="dxa"/>
          </w:tcPr>
          <w:p w:rsidR="00641B51" w:rsidRPr="00ED0A08" w:rsidRDefault="00641B51"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641B51" w:rsidRPr="00ED0A08" w:rsidTr="00881F44">
        <w:tc>
          <w:tcPr>
            <w:tcW w:w="704" w:type="dxa"/>
          </w:tcPr>
          <w:p w:rsidR="00641B51" w:rsidRPr="00ED0A08" w:rsidRDefault="00641B51" w:rsidP="006F7818">
            <w:pPr>
              <w:jc w:val="center"/>
              <w:rPr>
                <w:rFonts w:ascii="Times New Roman" w:hAnsi="Times New Roman" w:cs="Times New Roman"/>
                <w:sz w:val="24"/>
                <w:szCs w:val="24"/>
              </w:rPr>
            </w:pPr>
            <w:r w:rsidRPr="00ED0A08">
              <w:rPr>
                <w:rFonts w:ascii="Times New Roman" w:hAnsi="Times New Roman" w:cs="Times New Roman"/>
                <w:sz w:val="24"/>
                <w:szCs w:val="24"/>
              </w:rPr>
              <w:t>4.</w:t>
            </w:r>
          </w:p>
        </w:tc>
        <w:tc>
          <w:tcPr>
            <w:tcW w:w="2835" w:type="dxa"/>
          </w:tcPr>
          <w:p w:rsidR="00641B51" w:rsidRPr="00ED0A08" w:rsidRDefault="00641B51" w:rsidP="00641B51">
            <w:pPr>
              <w:pStyle w:val="ab"/>
              <w:spacing w:line="360" w:lineRule="auto"/>
              <w:ind w:left="0"/>
              <w:contextualSpacing w:val="0"/>
              <w:jc w:val="both"/>
              <w:rPr>
                <w:rFonts w:ascii="Times New Roman" w:hAnsi="Times New Roman" w:cs="Times New Roman"/>
                <w:sz w:val="24"/>
                <w:szCs w:val="24"/>
              </w:rPr>
            </w:pPr>
            <w:r w:rsidRPr="00ED0A08">
              <w:rPr>
                <w:rFonts w:ascii="Times New Roman" w:hAnsi="Times New Roman" w:cs="Times New Roman"/>
                <w:sz w:val="24"/>
                <w:szCs w:val="24"/>
              </w:rPr>
              <w:t>О проекте изменений Указания 5343-У.</w:t>
            </w:r>
          </w:p>
          <w:p w:rsidR="00641B51" w:rsidRPr="00ED0A08" w:rsidRDefault="00641B51" w:rsidP="006F7818">
            <w:pPr>
              <w:jc w:val="center"/>
              <w:rPr>
                <w:rFonts w:ascii="Times New Roman" w:eastAsia="Calibri" w:hAnsi="Times New Roman" w:cs="Times New Roman"/>
                <w:sz w:val="24"/>
                <w:szCs w:val="24"/>
              </w:rPr>
            </w:pPr>
          </w:p>
        </w:tc>
        <w:tc>
          <w:tcPr>
            <w:tcW w:w="3827" w:type="dxa"/>
          </w:tcPr>
          <w:p w:rsidR="00641B51" w:rsidRPr="00ED0A08" w:rsidRDefault="00641B51" w:rsidP="005234B8">
            <w:pPr>
              <w:pStyle w:val="ab"/>
              <w:numPr>
                <w:ilvl w:val="0"/>
                <w:numId w:val="34"/>
              </w:numPr>
              <w:spacing w:line="360" w:lineRule="auto"/>
              <w:ind w:left="0" w:firstLine="0"/>
              <w:jc w:val="both"/>
              <w:rPr>
                <w:rFonts w:ascii="Times New Roman" w:hAnsi="Times New Roman" w:cs="Times New Roman"/>
                <w:sz w:val="24"/>
                <w:szCs w:val="24"/>
              </w:rPr>
            </w:pPr>
            <w:r w:rsidRPr="00ED0A08">
              <w:rPr>
                <w:rFonts w:ascii="Times New Roman" w:hAnsi="Times New Roman" w:cs="Times New Roman"/>
                <w:sz w:val="24"/>
                <w:szCs w:val="24"/>
              </w:rPr>
              <w:t>Для участия во встрече с представителями Банка России по обсуждению проекта изменений Указания 5343-У, планируемой к проведению 7-8 августа, сформировать рабочую группу в составе Логовинский Е.И., Морозова Г.В., Изюмова О.И., Габдулхаков Р.Р., представитель АО НПФ ВТБ пенсионный фонд.</w:t>
            </w:r>
          </w:p>
          <w:p w:rsidR="00641B51" w:rsidRPr="00ED0A08" w:rsidRDefault="00641B51" w:rsidP="005234B8">
            <w:pPr>
              <w:pStyle w:val="ab"/>
              <w:numPr>
                <w:ilvl w:val="0"/>
                <w:numId w:val="34"/>
              </w:numPr>
              <w:spacing w:line="360" w:lineRule="auto"/>
              <w:ind w:left="0" w:firstLine="0"/>
              <w:jc w:val="both"/>
              <w:rPr>
                <w:rFonts w:ascii="Times New Roman" w:hAnsi="Times New Roman" w:cs="Times New Roman"/>
                <w:sz w:val="24"/>
                <w:szCs w:val="24"/>
              </w:rPr>
            </w:pPr>
            <w:r w:rsidRPr="00ED0A08">
              <w:rPr>
                <w:rFonts w:ascii="Times New Roman" w:hAnsi="Times New Roman" w:cs="Times New Roman"/>
                <w:sz w:val="24"/>
                <w:szCs w:val="24"/>
              </w:rPr>
              <w:t>В рамках подготовки ко встрече с представителями Банка России в срок до 06.08.2025 провести заседание рабочей группы, сформированной в соответствии с решением, указанным в пункте 4.1, на котором рассмотреть позиции Комитета по инвестиционной деятельности НПФ и Комитета по риск-менеджменту, которым в срок до 04.08.2025 поручены изучение и подготовка предложений по проекту изменений Указания 5343-У.</w:t>
            </w:r>
          </w:p>
          <w:p w:rsidR="00641B51" w:rsidRPr="00ED0A08" w:rsidRDefault="00641B51" w:rsidP="006F7818">
            <w:pPr>
              <w:jc w:val="center"/>
              <w:rPr>
                <w:rFonts w:ascii="Times New Roman" w:hAnsi="Times New Roman" w:cs="Times New Roman"/>
                <w:sz w:val="24"/>
                <w:szCs w:val="24"/>
              </w:rPr>
            </w:pPr>
          </w:p>
        </w:tc>
        <w:tc>
          <w:tcPr>
            <w:tcW w:w="3119" w:type="dxa"/>
          </w:tcPr>
          <w:p w:rsidR="00641B51" w:rsidRPr="00ED0A08" w:rsidRDefault="00641B51"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6F7818" w:rsidRPr="00ED0A08" w:rsidTr="00881F44">
        <w:tc>
          <w:tcPr>
            <w:tcW w:w="10485" w:type="dxa"/>
            <w:gridSpan w:val="4"/>
          </w:tcPr>
          <w:p w:rsidR="006F7818" w:rsidRPr="00ED0A08" w:rsidRDefault="006F7818" w:rsidP="006F7818">
            <w:pPr>
              <w:jc w:val="center"/>
              <w:rPr>
                <w:rFonts w:ascii="Times New Roman" w:eastAsia="Times New Roman" w:hAnsi="Times New Roman" w:cs="Times New Roman"/>
                <w:b/>
                <w:bCs/>
                <w:sz w:val="24"/>
                <w:szCs w:val="24"/>
              </w:rPr>
            </w:pPr>
            <w:r w:rsidRPr="00ED0A08">
              <w:rPr>
                <w:rFonts w:ascii="Times New Roman" w:eastAsia="Times New Roman" w:hAnsi="Times New Roman" w:cs="Times New Roman"/>
                <w:b/>
                <w:bCs/>
                <w:sz w:val="24"/>
                <w:szCs w:val="24"/>
              </w:rPr>
              <w:t>Протокол № 16 от «6» августа 2025 года</w:t>
            </w:r>
          </w:p>
          <w:p w:rsidR="006F7818" w:rsidRPr="00ED0A08" w:rsidRDefault="006F7818" w:rsidP="006F7818">
            <w:pPr>
              <w:jc w:val="center"/>
              <w:rPr>
                <w:rFonts w:ascii="Times New Roman" w:hAnsi="Times New Roman" w:cs="Times New Roman"/>
                <w:b/>
                <w:sz w:val="24"/>
                <w:szCs w:val="24"/>
              </w:rPr>
            </w:pPr>
            <w:r w:rsidRPr="00ED0A08">
              <w:rPr>
                <w:rFonts w:ascii="Times New Roman" w:hAnsi="Times New Roman" w:cs="Times New Roman"/>
                <w:b/>
                <w:sz w:val="24"/>
                <w:szCs w:val="24"/>
              </w:rPr>
              <w:t xml:space="preserve"> (дата и номер протокола заседания)</w:t>
            </w:r>
          </w:p>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b/>
                <w:sz w:val="24"/>
                <w:szCs w:val="24"/>
                <w:u w:val="single"/>
              </w:rPr>
              <w:t>заочный</w:t>
            </w:r>
          </w:p>
        </w:tc>
      </w:tr>
      <w:tr w:rsidR="006F7818" w:rsidRPr="00ED0A08" w:rsidTr="00881F44">
        <w:tc>
          <w:tcPr>
            <w:tcW w:w="704"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п/п</w:t>
            </w:r>
          </w:p>
        </w:tc>
        <w:tc>
          <w:tcPr>
            <w:tcW w:w="2835"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Вопрос повестки заседания</w:t>
            </w:r>
          </w:p>
        </w:tc>
        <w:tc>
          <w:tcPr>
            <w:tcW w:w="3827"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xml:space="preserve">Принятое решение </w:t>
            </w:r>
          </w:p>
        </w:tc>
        <w:tc>
          <w:tcPr>
            <w:tcW w:w="3119"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Статус (Выполнено/Не выполнено/В стадии проработки/Снят с рассмотрения/На мониторинге)</w:t>
            </w:r>
          </w:p>
        </w:tc>
      </w:tr>
      <w:tr w:rsidR="006F7818" w:rsidRPr="00ED0A08" w:rsidTr="00881F44">
        <w:tc>
          <w:tcPr>
            <w:tcW w:w="704" w:type="dxa"/>
          </w:tcPr>
          <w:p w:rsidR="006F7818" w:rsidRPr="00ED0A08" w:rsidRDefault="00282A68" w:rsidP="006F7818">
            <w:pPr>
              <w:jc w:val="center"/>
              <w:rPr>
                <w:rFonts w:ascii="Times New Roman" w:hAnsi="Times New Roman" w:cs="Times New Roman"/>
                <w:sz w:val="24"/>
                <w:szCs w:val="24"/>
              </w:rPr>
            </w:pPr>
            <w:r w:rsidRPr="00ED0A08">
              <w:rPr>
                <w:rFonts w:ascii="Times New Roman" w:hAnsi="Times New Roman" w:cs="Times New Roman"/>
                <w:sz w:val="24"/>
                <w:szCs w:val="24"/>
              </w:rPr>
              <w:t>1.</w:t>
            </w:r>
          </w:p>
        </w:tc>
        <w:tc>
          <w:tcPr>
            <w:tcW w:w="2835" w:type="dxa"/>
          </w:tcPr>
          <w:p w:rsidR="00282A68" w:rsidRPr="00ED0A08" w:rsidRDefault="00282A68" w:rsidP="00282A68">
            <w:pPr>
              <w:suppressAutoHyphens/>
              <w:spacing w:line="360" w:lineRule="auto"/>
              <w:ind w:firstLine="425"/>
              <w:jc w:val="both"/>
              <w:rPr>
                <w:rFonts w:ascii="Times New Roman" w:eastAsia="Calibri" w:hAnsi="Times New Roman" w:cs="Times New Roman"/>
                <w:bCs/>
                <w:sz w:val="24"/>
                <w:szCs w:val="24"/>
                <w:lang w:eastAsia="zh-CN"/>
              </w:rPr>
            </w:pPr>
            <w:r w:rsidRPr="00ED0A08">
              <w:rPr>
                <w:rFonts w:ascii="Times New Roman" w:hAnsi="Times New Roman" w:cs="Times New Roman"/>
                <w:kern w:val="2"/>
                <w:sz w:val="24"/>
                <w:szCs w:val="24"/>
                <w:lang w:bidi="hi-IN"/>
              </w:rPr>
              <w:t>О позиции НАПФ в отношении проекта постановления Правительства Российской Федерации «Об использовании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за плату».</w:t>
            </w:r>
          </w:p>
          <w:p w:rsidR="006F7818" w:rsidRPr="00ED0A08" w:rsidRDefault="006F7818" w:rsidP="006F7818">
            <w:pPr>
              <w:jc w:val="center"/>
              <w:rPr>
                <w:rFonts w:ascii="Times New Roman" w:eastAsia="Calibri" w:hAnsi="Times New Roman" w:cs="Times New Roman"/>
                <w:sz w:val="24"/>
                <w:szCs w:val="24"/>
              </w:rPr>
            </w:pPr>
          </w:p>
        </w:tc>
        <w:tc>
          <w:tcPr>
            <w:tcW w:w="3827" w:type="dxa"/>
          </w:tcPr>
          <w:p w:rsidR="00282A68" w:rsidRPr="00ED0A08" w:rsidRDefault="00282A68" w:rsidP="00282A68">
            <w:pPr>
              <w:numPr>
                <w:ilvl w:val="0"/>
                <w:numId w:val="6"/>
              </w:numPr>
              <w:tabs>
                <w:tab w:val="left" w:pos="426"/>
              </w:tabs>
              <w:overflowPunct w:val="0"/>
              <w:spacing w:after="200" w:line="360" w:lineRule="auto"/>
              <w:ind w:left="0" w:firstLine="0"/>
              <w:contextualSpacing/>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Утвердить позицию НАПФ и направить письмо в Минцифры России (Приложение 1).</w:t>
            </w:r>
          </w:p>
          <w:p w:rsidR="006F7818" w:rsidRPr="00ED0A08" w:rsidRDefault="006F7818" w:rsidP="006F7818">
            <w:pPr>
              <w:jc w:val="center"/>
              <w:rPr>
                <w:rFonts w:ascii="Times New Roman" w:hAnsi="Times New Roman" w:cs="Times New Roman"/>
                <w:sz w:val="24"/>
                <w:szCs w:val="24"/>
              </w:rPr>
            </w:pPr>
          </w:p>
        </w:tc>
        <w:tc>
          <w:tcPr>
            <w:tcW w:w="3119" w:type="dxa"/>
          </w:tcPr>
          <w:p w:rsidR="006F7818" w:rsidRPr="00ED0A08" w:rsidRDefault="00282A68"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6F7818" w:rsidRPr="00ED0A08" w:rsidTr="00881F44">
        <w:tc>
          <w:tcPr>
            <w:tcW w:w="10485" w:type="dxa"/>
            <w:gridSpan w:val="4"/>
          </w:tcPr>
          <w:p w:rsidR="006F7818" w:rsidRPr="00ED0A08" w:rsidRDefault="006F7818" w:rsidP="006F7818">
            <w:pPr>
              <w:jc w:val="center"/>
              <w:rPr>
                <w:rFonts w:ascii="Times New Roman" w:eastAsia="Times New Roman" w:hAnsi="Times New Roman" w:cs="Times New Roman"/>
                <w:b/>
                <w:bCs/>
                <w:sz w:val="24"/>
                <w:szCs w:val="24"/>
              </w:rPr>
            </w:pPr>
            <w:r w:rsidRPr="00ED0A08">
              <w:rPr>
                <w:rFonts w:ascii="Times New Roman" w:eastAsia="Times New Roman" w:hAnsi="Times New Roman" w:cs="Times New Roman"/>
                <w:b/>
                <w:bCs/>
                <w:sz w:val="24"/>
                <w:szCs w:val="24"/>
              </w:rPr>
              <w:t>Протокол № 17 от «19» сентября 2025 года</w:t>
            </w:r>
          </w:p>
          <w:p w:rsidR="006F7818" w:rsidRPr="00ED0A08" w:rsidRDefault="006F7818" w:rsidP="006F7818">
            <w:pPr>
              <w:jc w:val="center"/>
              <w:rPr>
                <w:rFonts w:ascii="Times New Roman" w:hAnsi="Times New Roman" w:cs="Times New Roman"/>
                <w:b/>
                <w:sz w:val="24"/>
                <w:szCs w:val="24"/>
              </w:rPr>
            </w:pPr>
            <w:r w:rsidRPr="00ED0A08">
              <w:rPr>
                <w:rFonts w:ascii="Times New Roman" w:hAnsi="Times New Roman" w:cs="Times New Roman"/>
                <w:b/>
                <w:sz w:val="24"/>
                <w:szCs w:val="24"/>
              </w:rPr>
              <w:t xml:space="preserve"> (дата и номер протокола заседания)</w:t>
            </w:r>
          </w:p>
          <w:p w:rsidR="006F7818" w:rsidRPr="00ED0A08" w:rsidRDefault="006F7818" w:rsidP="006F7818">
            <w:pPr>
              <w:jc w:val="center"/>
              <w:rPr>
                <w:rFonts w:ascii="Times New Roman" w:hAnsi="Times New Roman" w:cs="Times New Roman"/>
                <w:sz w:val="24"/>
                <w:szCs w:val="24"/>
              </w:rPr>
            </w:pPr>
          </w:p>
        </w:tc>
      </w:tr>
      <w:tr w:rsidR="006F7818" w:rsidRPr="00ED0A08" w:rsidTr="00881F44">
        <w:tc>
          <w:tcPr>
            <w:tcW w:w="704"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п/п</w:t>
            </w:r>
          </w:p>
        </w:tc>
        <w:tc>
          <w:tcPr>
            <w:tcW w:w="2835"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Вопрос повестки заседания</w:t>
            </w:r>
          </w:p>
        </w:tc>
        <w:tc>
          <w:tcPr>
            <w:tcW w:w="3827"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xml:space="preserve">Принятое решение </w:t>
            </w:r>
          </w:p>
        </w:tc>
        <w:tc>
          <w:tcPr>
            <w:tcW w:w="3119"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Статус (Выполнено/Не выполнено/В стадии проработки/Снят с рассмотрения/На мониторинге)</w:t>
            </w:r>
          </w:p>
        </w:tc>
      </w:tr>
      <w:tr w:rsidR="006F7818" w:rsidRPr="00ED0A08" w:rsidTr="00881F44">
        <w:tc>
          <w:tcPr>
            <w:tcW w:w="704" w:type="dxa"/>
          </w:tcPr>
          <w:p w:rsidR="006F7818" w:rsidRPr="00ED0A08" w:rsidRDefault="00514038" w:rsidP="006F7818">
            <w:pPr>
              <w:jc w:val="center"/>
              <w:rPr>
                <w:rFonts w:ascii="Times New Roman" w:hAnsi="Times New Roman" w:cs="Times New Roman"/>
                <w:sz w:val="24"/>
                <w:szCs w:val="24"/>
              </w:rPr>
            </w:pPr>
            <w:r w:rsidRPr="00ED0A08">
              <w:rPr>
                <w:rFonts w:ascii="Times New Roman" w:hAnsi="Times New Roman" w:cs="Times New Roman"/>
                <w:sz w:val="24"/>
                <w:szCs w:val="24"/>
              </w:rPr>
              <w:t>1.</w:t>
            </w:r>
          </w:p>
        </w:tc>
        <w:tc>
          <w:tcPr>
            <w:tcW w:w="2835" w:type="dxa"/>
          </w:tcPr>
          <w:p w:rsidR="00514038" w:rsidRPr="00ED0A08" w:rsidRDefault="00514038" w:rsidP="00514038">
            <w:pPr>
              <w:tabs>
                <w:tab w:val="left" w:pos="426"/>
              </w:tabs>
              <w:spacing w:line="360" w:lineRule="auto"/>
              <w:jc w:val="both"/>
              <w:rPr>
                <w:rFonts w:ascii="Times New Roman" w:hAnsi="Times New Roman" w:cs="Times New Roman"/>
                <w:sz w:val="24"/>
                <w:szCs w:val="24"/>
              </w:rPr>
            </w:pPr>
            <w:r w:rsidRPr="00ED0A08">
              <w:rPr>
                <w:rFonts w:ascii="Times New Roman" w:hAnsi="Times New Roman" w:cs="Times New Roman"/>
                <w:sz w:val="24"/>
                <w:szCs w:val="24"/>
              </w:rPr>
              <w:t>О целях и задачах СРО НАПФ на 2026 г.</w:t>
            </w:r>
          </w:p>
          <w:p w:rsidR="006F7818" w:rsidRPr="00ED0A08" w:rsidRDefault="006F7818" w:rsidP="006F7818">
            <w:pPr>
              <w:jc w:val="center"/>
              <w:rPr>
                <w:rFonts w:ascii="Times New Roman" w:eastAsia="Calibri" w:hAnsi="Times New Roman" w:cs="Times New Roman"/>
                <w:sz w:val="24"/>
                <w:szCs w:val="24"/>
              </w:rPr>
            </w:pPr>
          </w:p>
        </w:tc>
        <w:tc>
          <w:tcPr>
            <w:tcW w:w="3827" w:type="dxa"/>
          </w:tcPr>
          <w:p w:rsidR="00514038" w:rsidRPr="00ED0A08" w:rsidRDefault="00514038" w:rsidP="005234B8">
            <w:pPr>
              <w:pStyle w:val="ab"/>
              <w:numPr>
                <w:ilvl w:val="1"/>
                <w:numId w:val="30"/>
              </w:numPr>
              <w:spacing w:line="360" w:lineRule="auto"/>
              <w:ind w:left="0" w:firstLine="0"/>
              <w:contextualSpacing w:val="0"/>
              <w:jc w:val="both"/>
              <w:rPr>
                <w:rFonts w:ascii="Times New Roman" w:hAnsi="Times New Roman" w:cs="Times New Roman"/>
                <w:sz w:val="24"/>
                <w:szCs w:val="24"/>
              </w:rPr>
            </w:pPr>
            <w:r w:rsidRPr="00ED0A08">
              <w:rPr>
                <w:rFonts w:ascii="Times New Roman" w:hAnsi="Times New Roman" w:cs="Times New Roman"/>
                <w:sz w:val="24"/>
                <w:szCs w:val="24"/>
              </w:rPr>
              <w:t>Утвердить приоритетные направления деятельности НАПФ на 2026 г. (Приложение 1).</w:t>
            </w:r>
          </w:p>
          <w:p w:rsidR="006F7818" w:rsidRPr="00ED0A08" w:rsidRDefault="00514038" w:rsidP="005234B8">
            <w:pPr>
              <w:pStyle w:val="ab"/>
              <w:numPr>
                <w:ilvl w:val="1"/>
                <w:numId w:val="30"/>
              </w:numPr>
              <w:spacing w:line="360" w:lineRule="auto"/>
              <w:ind w:left="0" w:firstLine="0"/>
              <w:contextualSpacing w:val="0"/>
              <w:jc w:val="both"/>
              <w:rPr>
                <w:rFonts w:ascii="Times New Roman" w:hAnsi="Times New Roman" w:cs="Times New Roman"/>
                <w:sz w:val="24"/>
                <w:szCs w:val="24"/>
              </w:rPr>
            </w:pPr>
            <w:r w:rsidRPr="00ED0A08">
              <w:rPr>
                <w:rFonts w:ascii="Times New Roman" w:hAnsi="Times New Roman" w:cs="Times New Roman"/>
                <w:sz w:val="24"/>
                <w:szCs w:val="24"/>
              </w:rPr>
              <w:t>Комитету по стратегии пенсионного рынка организовать работу по приоритетным направлениям деятельности НАПФ на 2026 г. в соответствии с решениями Комитета, принятыми на заседании 16.09.2025.</w:t>
            </w:r>
          </w:p>
        </w:tc>
        <w:tc>
          <w:tcPr>
            <w:tcW w:w="3119" w:type="dxa"/>
          </w:tcPr>
          <w:p w:rsidR="006F7818" w:rsidRPr="00ED0A08" w:rsidRDefault="00E576BE"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514038" w:rsidRPr="00ED0A08" w:rsidTr="00881F44">
        <w:tc>
          <w:tcPr>
            <w:tcW w:w="704" w:type="dxa"/>
          </w:tcPr>
          <w:p w:rsidR="00514038" w:rsidRPr="00ED0A08" w:rsidRDefault="00514038" w:rsidP="00352A5D">
            <w:pPr>
              <w:jc w:val="center"/>
              <w:rPr>
                <w:rFonts w:ascii="Times New Roman" w:hAnsi="Times New Roman" w:cs="Times New Roman"/>
                <w:sz w:val="24"/>
                <w:szCs w:val="24"/>
              </w:rPr>
            </w:pPr>
            <w:r w:rsidRPr="00ED0A08">
              <w:rPr>
                <w:rFonts w:ascii="Times New Roman" w:hAnsi="Times New Roman" w:cs="Times New Roman"/>
                <w:sz w:val="24"/>
                <w:szCs w:val="24"/>
              </w:rPr>
              <w:t>2.</w:t>
            </w:r>
          </w:p>
        </w:tc>
        <w:tc>
          <w:tcPr>
            <w:tcW w:w="2835" w:type="dxa"/>
          </w:tcPr>
          <w:p w:rsidR="00514038" w:rsidRPr="00ED0A08" w:rsidRDefault="00514038" w:rsidP="00514038">
            <w:pPr>
              <w:tabs>
                <w:tab w:val="left" w:pos="426"/>
              </w:tabs>
              <w:spacing w:line="360" w:lineRule="auto"/>
              <w:jc w:val="both"/>
              <w:rPr>
                <w:rFonts w:ascii="Times New Roman" w:eastAsia="Calibri" w:hAnsi="Times New Roman" w:cs="Times New Roman"/>
                <w:sz w:val="24"/>
                <w:szCs w:val="24"/>
              </w:rPr>
            </w:pPr>
            <w:r w:rsidRPr="00ED0A08">
              <w:rPr>
                <w:rFonts w:ascii="Times New Roman" w:hAnsi="Times New Roman" w:cs="Times New Roman"/>
                <w:sz w:val="24"/>
                <w:szCs w:val="24"/>
              </w:rPr>
              <w:t>О проекте Методических рекомендаций по МСФО 17.</w:t>
            </w:r>
          </w:p>
        </w:tc>
        <w:tc>
          <w:tcPr>
            <w:tcW w:w="3827" w:type="dxa"/>
          </w:tcPr>
          <w:p w:rsidR="00514038" w:rsidRPr="00ED0A08" w:rsidRDefault="00514038" w:rsidP="005234B8">
            <w:pPr>
              <w:pStyle w:val="ab"/>
              <w:numPr>
                <w:ilvl w:val="0"/>
                <w:numId w:val="35"/>
              </w:numPr>
              <w:spacing w:line="360" w:lineRule="auto"/>
              <w:ind w:left="0" w:firstLine="0"/>
              <w:contextualSpacing w:val="0"/>
              <w:jc w:val="both"/>
              <w:rPr>
                <w:rFonts w:ascii="Times New Roman" w:hAnsi="Times New Roman" w:cs="Times New Roman"/>
                <w:sz w:val="24"/>
                <w:szCs w:val="24"/>
              </w:rPr>
            </w:pPr>
            <w:r w:rsidRPr="00ED0A08">
              <w:rPr>
                <w:rFonts w:ascii="Times New Roman" w:hAnsi="Times New Roman" w:cs="Times New Roman"/>
                <w:sz w:val="24"/>
                <w:szCs w:val="24"/>
              </w:rPr>
              <w:t>Принять к сведению информацию докладчика. Снять с рассмотрения Советом вопрос об утверждении проекта, представленного в материалах к заседанию по рассматриваемому вопросу.</w:t>
            </w:r>
          </w:p>
          <w:p w:rsidR="00514038" w:rsidRPr="00ED0A08" w:rsidRDefault="00514038" w:rsidP="005234B8">
            <w:pPr>
              <w:pStyle w:val="ab"/>
              <w:numPr>
                <w:ilvl w:val="0"/>
                <w:numId w:val="35"/>
              </w:numPr>
              <w:spacing w:line="360" w:lineRule="auto"/>
              <w:ind w:left="0" w:firstLine="0"/>
              <w:contextualSpacing w:val="0"/>
              <w:jc w:val="both"/>
              <w:rPr>
                <w:rFonts w:ascii="Times New Roman" w:hAnsi="Times New Roman" w:cs="Times New Roman"/>
                <w:sz w:val="24"/>
                <w:szCs w:val="24"/>
              </w:rPr>
            </w:pPr>
            <w:r w:rsidRPr="00ED0A08">
              <w:rPr>
                <w:rFonts w:ascii="Times New Roman" w:hAnsi="Times New Roman" w:cs="Times New Roman"/>
                <w:sz w:val="24"/>
                <w:szCs w:val="24"/>
              </w:rPr>
              <w:t>Поручить аппарату НАПФ направить членам НАПФ представленные к заседанию Совета материалы, подготовленные Рабочей группой по внедрению МСФО-17 в НПФ (Приложение 2), в статусе пояснений по вопросам применения МСФО-17.</w:t>
            </w:r>
          </w:p>
        </w:tc>
        <w:tc>
          <w:tcPr>
            <w:tcW w:w="3119" w:type="dxa"/>
          </w:tcPr>
          <w:p w:rsidR="00514038" w:rsidRPr="00ED0A08" w:rsidRDefault="00E576BE" w:rsidP="00352A5D">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514038" w:rsidRPr="00ED0A08" w:rsidTr="00881F44">
        <w:tc>
          <w:tcPr>
            <w:tcW w:w="704" w:type="dxa"/>
          </w:tcPr>
          <w:p w:rsidR="00514038" w:rsidRPr="00ED0A08" w:rsidRDefault="00514038" w:rsidP="00352A5D">
            <w:pPr>
              <w:jc w:val="center"/>
              <w:rPr>
                <w:rFonts w:ascii="Times New Roman" w:hAnsi="Times New Roman" w:cs="Times New Roman"/>
                <w:sz w:val="24"/>
                <w:szCs w:val="24"/>
              </w:rPr>
            </w:pPr>
            <w:r w:rsidRPr="00ED0A08">
              <w:rPr>
                <w:rFonts w:ascii="Times New Roman" w:hAnsi="Times New Roman" w:cs="Times New Roman"/>
                <w:sz w:val="24"/>
                <w:szCs w:val="24"/>
              </w:rPr>
              <w:t>3.</w:t>
            </w:r>
          </w:p>
        </w:tc>
        <w:tc>
          <w:tcPr>
            <w:tcW w:w="2835" w:type="dxa"/>
          </w:tcPr>
          <w:p w:rsidR="00514038" w:rsidRPr="00ED0A08" w:rsidRDefault="00514038" w:rsidP="00514038">
            <w:pPr>
              <w:tabs>
                <w:tab w:val="left" w:pos="426"/>
              </w:tabs>
              <w:spacing w:line="360" w:lineRule="auto"/>
              <w:jc w:val="both"/>
              <w:rPr>
                <w:rFonts w:ascii="Times New Roman" w:hAnsi="Times New Roman" w:cs="Times New Roman"/>
                <w:sz w:val="24"/>
                <w:szCs w:val="24"/>
              </w:rPr>
            </w:pPr>
            <w:r w:rsidRPr="00ED0A08">
              <w:rPr>
                <w:rFonts w:ascii="Times New Roman" w:hAnsi="Times New Roman" w:cs="Times New Roman"/>
                <w:sz w:val="24"/>
                <w:szCs w:val="24"/>
              </w:rPr>
              <w:t>О позиции НАПФ по проекту изменений в Указание № 5343-У.</w:t>
            </w:r>
          </w:p>
          <w:p w:rsidR="00514038" w:rsidRPr="00ED0A08" w:rsidRDefault="00514038" w:rsidP="00352A5D">
            <w:pPr>
              <w:jc w:val="center"/>
              <w:rPr>
                <w:rFonts w:ascii="Times New Roman" w:eastAsia="Calibri" w:hAnsi="Times New Roman" w:cs="Times New Roman"/>
                <w:sz w:val="24"/>
                <w:szCs w:val="24"/>
              </w:rPr>
            </w:pPr>
          </w:p>
        </w:tc>
        <w:tc>
          <w:tcPr>
            <w:tcW w:w="3827" w:type="dxa"/>
          </w:tcPr>
          <w:p w:rsidR="00514038" w:rsidRPr="00ED0A08" w:rsidRDefault="00514038" w:rsidP="005234B8">
            <w:pPr>
              <w:pStyle w:val="ab"/>
              <w:numPr>
                <w:ilvl w:val="0"/>
                <w:numId w:val="33"/>
              </w:numPr>
              <w:spacing w:line="360" w:lineRule="auto"/>
              <w:ind w:left="0" w:firstLine="0"/>
              <w:contextualSpacing w:val="0"/>
              <w:jc w:val="both"/>
              <w:rPr>
                <w:rFonts w:ascii="Times New Roman" w:hAnsi="Times New Roman" w:cs="Times New Roman"/>
                <w:sz w:val="24"/>
                <w:szCs w:val="24"/>
              </w:rPr>
            </w:pPr>
            <w:r w:rsidRPr="00ED0A08">
              <w:rPr>
                <w:rFonts w:ascii="Times New Roman" w:hAnsi="Times New Roman" w:cs="Times New Roman"/>
                <w:sz w:val="24"/>
                <w:szCs w:val="24"/>
              </w:rPr>
              <w:t>Сформировать в рамках Совета рабочую группу в составе представителей АО «НПФ Сбербанка» (Изюмова О.И.), АО «НПФ «БУДУЩЕЕ» (Морозова Г.В.), АО «НПФ «ГАЗФОНД» (Логовинский Е.И)., АО НПФ ВТБ Пенсионный фонд (Осипов А.А.), АО НПФ «Альянс» (Недбай А.А.) для подготовки принципиальной позиции Ассоциации с указанием стратегических рисков для отрасли НПФ по новой редакции проекта Указания Банка России № 5343-У.</w:t>
            </w:r>
          </w:p>
        </w:tc>
        <w:tc>
          <w:tcPr>
            <w:tcW w:w="3119" w:type="dxa"/>
          </w:tcPr>
          <w:p w:rsidR="00514038" w:rsidRPr="00ED0A08" w:rsidRDefault="00E576BE" w:rsidP="00352A5D">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514038" w:rsidRPr="00ED0A08" w:rsidTr="00881F44">
        <w:tc>
          <w:tcPr>
            <w:tcW w:w="704" w:type="dxa"/>
          </w:tcPr>
          <w:p w:rsidR="00514038" w:rsidRPr="00ED0A08" w:rsidRDefault="00514038" w:rsidP="00352A5D">
            <w:pPr>
              <w:jc w:val="center"/>
              <w:rPr>
                <w:rFonts w:ascii="Times New Roman" w:hAnsi="Times New Roman" w:cs="Times New Roman"/>
                <w:sz w:val="24"/>
                <w:szCs w:val="24"/>
              </w:rPr>
            </w:pPr>
            <w:r w:rsidRPr="00ED0A08">
              <w:rPr>
                <w:rFonts w:ascii="Times New Roman" w:hAnsi="Times New Roman" w:cs="Times New Roman"/>
                <w:sz w:val="24"/>
                <w:szCs w:val="24"/>
              </w:rPr>
              <w:t>4.</w:t>
            </w:r>
          </w:p>
        </w:tc>
        <w:tc>
          <w:tcPr>
            <w:tcW w:w="2835" w:type="dxa"/>
          </w:tcPr>
          <w:p w:rsidR="00514038" w:rsidRPr="00ED0A08" w:rsidRDefault="00514038" w:rsidP="00514038">
            <w:pPr>
              <w:jc w:val="both"/>
              <w:rPr>
                <w:rFonts w:ascii="Times New Roman" w:eastAsia="Calibri" w:hAnsi="Times New Roman" w:cs="Times New Roman"/>
                <w:sz w:val="24"/>
                <w:szCs w:val="24"/>
              </w:rPr>
            </w:pPr>
            <w:r w:rsidRPr="00ED0A08">
              <w:rPr>
                <w:rFonts w:ascii="Times New Roman" w:hAnsi="Times New Roman" w:cs="Times New Roman"/>
                <w:sz w:val="24"/>
                <w:szCs w:val="24"/>
              </w:rPr>
              <w:t>О дополнении позиции НАПФ в отношении внесения изменений в Указание Банка России от 30.05.2016 № 4028-У «О порядке расчета собственных средств негосударственных пенсионных фондов».</w:t>
            </w:r>
          </w:p>
        </w:tc>
        <w:tc>
          <w:tcPr>
            <w:tcW w:w="3827" w:type="dxa"/>
          </w:tcPr>
          <w:p w:rsidR="00514038" w:rsidRPr="00ED0A08" w:rsidRDefault="00514038" w:rsidP="005234B8">
            <w:pPr>
              <w:pStyle w:val="ab"/>
              <w:numPr>
                <w:ilvl w:val="0"/>
                <w:numId w:val="36"/>
              </w:numPr>
              <w:spacing w:line="360" w:lineRule="auto"/>
              <w:ind w:left="0" w:firstLine="0"/>
              <w:contextualSpacing w:val="0"/>
              <w:jc w:val="both"/>
              <w:rPr>
                <w:rFonts w:ascii="Times New Roman" w:hAnsi="Times New Roman" w:cs="Times New Roman"/>
                <w:sz w:val="24"/>
                <w:szCs w:val="24"/>
              </w:rPr>
            </w:pPr>
            <w:r w:rsidRPr="00ED0A08">
              <w:rPr>
                <w:rFonts w:ascii="Times New Roman" w:hAnsi="Times New Roman" w:cs="Times New Roman"/>
                <w:sz w:val="24"/>
                <w:szCs w:val="24"/>
              </w:rPr>
              <w:t>Утвердить в качестве консолидированной позиции НАПФ и направить в Банк России дополнительные аналитические материалы (Приложение 4) к письму НАПФ (исх. от 17.04.2025 № 63) с предложениями по внесению изменений в Указание Банка России от 30.05.2016 № 4028-У «О порядке расчета собственных средств негосударственных пенсионных фондов», направленному ранее в соответствии с решением Совета НАПФ от 16.04.2025 (Протокол № 9).</w:t>
            </w:r>
          </w:p>
        </w:tc>
        <w:tc>
          <w:tcPr>
            <w:tcW w:w="3119" w:type="dxa"/>
          </w:tcPr>
          <w:p w:rsidR="00514038" w:rsidRPr="00ED0A08" w:rsidRDefault="00E576BE" w:rsidP="00352A5D">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514038" w:rsidRPr="00ED0A08" w:rsidTr="00881F44">
        <w:tc>
          <w:tcPr>
            <w:tcW w:w="704" w:type="dxa"/>
          </w:tcPr>
          <w:p w:rsidR="00514038" w:rsidRPr="00ED0A08" w:rsidRDefault="00514038" w:rsidP="00352A5D">
            <w:pPr>
              <w:jc w:val="center"/>
              <w:rPr>
                <w:rFonts w:ascii="Times New Roman" w:hAnsi="Times New Roman" w:cs="Times New Roman"/>
                <w:sz w:val="24"/>
                <w:szCs w:val="24"/>
              </w:rPr>
            </w:pPr>
            <w:r w:rsidRPr="00ED0A08">
              <w:rPr>
                <w:rFonts w:ascii="Times New Roman" w:hAnsi="Times New Roman" w:cs="Times New Roman"/>
                <w:sz w:val="24"/>
                <w:szCs w:val="24"/>
              </w:rPr>
              <w:t>5.</w:t>
            </w:r>
          </w:p>
        </w:tc>
        <w:tc>
          <w:tcPr>
            <w:tcW w:w="2835" w:type="dxa"/>
          </w:tcPr>
          <w:p w:rsidR="00514038" w:rsidRPr="00ED0A08" w:rsidRDefault="00514038" w:rsidP="00514038">
            <w:pPr>
              <w:jc w:val="both"/>
              <w:rPr>
                <w:rFonts w:ascii="Times New Roman" w:eastAsia="Calibri" w:hAnsi="Times New Roman" w:cs="Times New Roman"/>
                <w:sz w:val="24"/>
                <w:szCs w:val="24"/>
              </w:rPr>
            </w:pPr>
            <w:r w:rsidRPr="00ED0A08">
              <w:rPr>
                <w:rFonts w:ascii="Times New Roman" w:hAnsi="Times New Roman" w:cs="Times New Roman"/>
                <w:sz w:val="24"/>
                <w:szCs w:val="24"/>
              </w:rPr>
              <w:t>Позиция СРО НАПФ по Кодексу ответственного инвестирования</w:t>
            </w:r>
          </w:p>
        </w:tc>
        <w:tc>
          <w:tcPr>
            <w:tcW w:w="3827" w:type="dxa"/>
          </w:tcPr>
          <w:p w:rsidR="00514038" w:rsidRPr="00ED0A08" w:rsidRDefault="00514038" w:rsidP="00C5632E">
            <w:pPr>
              <w:pStyle w:val="ab"/>
              <w:spacing w:line="360" w:lineRule="auto"/>
              <w:ind w:left="0"/>
              <w:jc w:val="both"/>
              <w:rPr>
                <w:rFonts w:ascii="Times New Roman" w:eastAsia="Times New Roman" w:hAnsi="Times New Roman" w:cs="Times New Roman"/>
                <w:b/>
                <w:bCs/>
                <w:iCs/>
                <w:sz w:val="24"/>
                <w:szCs w:val="24"/>
              </w:rPr>
            </w:pPr>
            <w:r w:rsidRPr="00ED0A08">
              <w:rPr>
                <w:rFonts w:ascii="Times New Roman" w:hAnsi="Times New Roman" w:cs="Times New Roman"/>
                <w:sz w:val="24"/>
                <w:szCs w:val="24"/>
              </w:rPr>
              <w:t>Определить, что решение, указанное в п. 5.1, отражая консолидированную позицию Ассоциации по вопросу, не препятствует принятию отдельным членами НАПФ самостоятельных решений в отношении вопроса о присоединении к Кодексу ответственного инвестирования.</w:t>
            </w:r>
          </w:p>
          <w:p w:rsidR="00514038" w:rsidRPr="00ED0A08" w:rsidRDefault="00514038" w:rsidP="00352A5D">
            <w:pPr>
              <w:jc w:val="center"/>
              <w:rPr>
                <w:rFonts w:ascii="Times New Roman" w:hAnsi="Times New Roman" w:cs="Times New Roman"/>
                <w:sz w:val="24"/>
                <w:szCs w:val="24"/>
              </w:rPr>
            </w:pPr>
          </w:p>
        </w:tc>
        <w:tc>
          <w:tcPr>
            <w:tcW w:w="3119" w:type="dxa"/>
          </w:tcPr>
          <w:p w:rsidR="00514038" w:rsidRPr="00ED0A08" w:rsidRDefault="00E576BE" w:rsidP="00352A5D">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514038" w:rsidRPr="00ED0A08" w:rsidTr="00881F44">
        <w:tc>
          <w:tcPr>
            <w:tcW w:w="704" w:type="dxa"/>
          </w:tcPr>
          <w:p w:rsidR="00514038" w:rsidRPr="00ED0A08" w:rsidRDefault="00514038" w:rsidP="00352A5D">
            <w:pPr>
              <w:jc w:val="center"/>
              <w:rPr>
                <w:rFonts w:ascii="Times New Roman" w:hAnsi="Times New Roman" w:cs="Times New Roman"/>
                <w:sz w:val="24"/>
                <w:szCs w:val="24"/>
              </w:rPr>
            </w:pPr>
            <w:r w:rsidRPr="00ED0A08">
              <w:rPr>
                <w:rFonts w:ascii="Times New Roman" w:hAnsi="Times New Roman" w:cs="Times New Roman"/>
                <w:sz w:val="24"/>
                <w:szCs w:val="24"/>
              </w:rPr>
              <w:t>6.</w:t>
            </w:r>
          </w:p>
        </w:tc>
        <w:tc>
          <w:tcPr>
            <w:tcW w:w="2835" w:type="dxa"/>
          </w:tcPr>
          <w:p w:rsidR="00514038" w:rsidRPr="00ED0A08" w:rsidRDefault="00C5632E" w:rsidP="00C5632E">
            <w:pPr>
              <w:jc w:val="both"/>
              <w:rPr>
                <w:rFonts w:ascii="Times New Roman" w:eastAsia="Calibri" w:hAnsi="Times New Roman" w:cs="Times New Roman"/>
                <w:sz w:val="24"/>
                <w:szCs w:val="24"/>
              </w:rPr>
            </w:pPr>
            <w:r w:rsidRPr="00ED0A08">
              <w:rPr>
                <w:rFonts w:ascii="Times New Roman" w:hAnsi="Times New Roman" w:cs="Times New Roman"/>
                <w:sz w:val="24"/>
                <w:szCs w:val="24"/>
              </w:rPr>
              <w:t>Об утверждении Положения о Дисциплинарном комитете в новой редакции.</w:t>
            </w:r>
          </w:p>
        </w:tc>
        <w:tc>
          <w:tcPr>
            <w:tcW w:w="3827" w:type="dxa"/>
          </w:tcPr>
          <w:p w:rsidR="00C5632E" w:rsidRPr="00ED0A08" w:rsidRDefault="00C5632E" w:rsidP="005234B8">
            <w:pPr>
              <w:pStyle w:val="ab"/>
              <w:numPr>
                <w:ilvl w:val="0"/>
                <w:numId w:val="37"/>
              </w:numPr>
              <w:spacing w:line="360" w:lineRule="auto"/>
              <w:ind w:left="0" w:firstLine="0"/>
              <w:jc w:val="both"/>
              <w:rPr>
                <w:rFonts w:ascii="Times New Roman" w:hAnsi="Times New Roman" w:cs="Times New Roman"/>
                <w:sz w:val="24"/>
                <w:szCs w:val="24"/>
              </w:rPr>
            </w:pPr>
            <w:r w:rsidRPr="00ED0A08">
              <w:rPr>
                <w:rFonts w:ascii="Times New Roman" w:hAnsi="Times New Roman" w:cs="Times New Roman"/>
                <w:sz w:val="24"/>
                <w:szCs w:val="24"/>
              </w:rPr>
              <w:t>Внести изменения и утвердить Положение о Дисциплинарном комитете в новой редакции (Приложение 5).</w:t>
            </w:r>
          </w:p>
          <w:p w:rsidR="00514038" w:rsidRPr="00ED0A08" w:rsidRDefault="00C5632E" w:rsidP="005234B8">
            <w:pPr>
              <w:pStyle w:val="ab"/>
              <w:numPr>
                <w:ilvl w:val="0"/>
                <w:numId w:val="37"/>
              </w:numPr>
              <w:spacing w:line="360" w:lineRule="auto"/>
              <w:ind w:left="0" w:firstLine="0"/>
              <w:jc w:val="both"/>
              <w:rPr>
                <w:rFonts w:ascii="Times New Roman" w:hAnsi="Times New Roman" w:cs="Times New Roman"/>
                <w:sz w:val="24"/>
                <w:szCs w:val="24"/>
              </w:rPr>
            </w:pPr>
            <w:r w:rsidRPr="00ED0A08">
              <w:rPr>
                <w:rFonts w:ascii="Times New Roman" w:hAnsi="Times New Roman" w:cs="Times New Roman"/>
                <w:sz w:val="24"/>
                <w:szCs w:val="24"/>
              </w:rPr>
              <w:t>Ввести в действие Положение о Дисциплинарном комитете в новой редакции с 1 января 2026 года.</w:t>
            </w:r>
          </w:p>
        </w:tc>
        <w:tc>
          <w:tcPr>
            <w:tcW w:w="3119" w:type="dxa"/>
          </w:tcPr>
          <w:p w:rsidR="00514038" w:rsidRPr="00ED0A08" w:rsidRDefault="00E576BE" w:rsidP="00352A5D">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514038" w:rsidRPr="00ED0A08" w:rsidTr="00881F44">
        <w:tc>
          <w:tcPr>
            <w:tcW w:w="704" w:type="dxa"/>
          </w:tcPr>
          <w:p w:rsidR="00514038" w:rsidRPr="00ED0A08" w:rsidRDefault="00514038" w:rsidP="00352A5D">
            <w:pPr>
              <w:jc w:val="center"/>
              <w:rPr>
                <w:rFonts w:ascii="Times New Roman" w:hAnsi="Times New Roman" w:cs="Times New Roman"/>
                <w:sz w:val="24"/>
                <w:szCs w:val="24"/>
              </w:rPr>
            </w:pPr>
            <w:r w:rsidRPr="00ED0A08">
              <w:rPr>
                <w:rFonts w:ascii="Times New Roman" w:hAnsi="Times New Roman" w:cs="Times New Roman"/>
                <w:sz w:val="24"/>
                <w:szCs w:val="24"/>
              </w:rPr>
              <w:t>7.</w:t>
            </w:r>
          </w:p>
        </w:tc>
        <w:tc>
          <w:tcPr>
            <w:tcW w:w="2835" w:type="dxa"/>
          </w:tcPr>
          <w:p w:rsidR="00514038" w:rsidRPr="00ED0A08" w:rsidRDefault="00C5632E" w:rsidP="00C5632E">
            <w:pPr>
              <w:jc w:val="both"/>
              <w:rPr>
                <w:rFonts w:ascii="Times New Roman" w:eastAsia="Calibri" w:hAnsi="Times New Roman" w:cs="Times New Roman"/>
                <w:sz w:val="24"/>
                <w:szCs w:val="24"/>
              </w:rPr>
            </w:pPr>
            <w:r w:rsidRPr="00ED0A08">
              <w:rPr>
                <w:rFonts w:ascii="Times New Roman" w:hAnsi="Times New Roman" w:cs="Times New Roman"/>
                <w:sz w:val="24"/>
                <w:szCs w:val="24"/>
              </w:rPr>
              <w:t>Об утверждении Положения об основах организации деятельности комитетов, комиссий и рабочих групп Саморегулируемой организации Национальная ассоциация негосударственных пенсионных фондов в новой редакции.</w:t>
            </w:r>
          </w:p>
        </w:tc>
        <w:tc>
          <w:tcPr>
            <w:tcW w:w="3827" w:type="dxa"/>
          </w:tcPr>
          <w:p w:rsidR="00C5632E" w:rsidRPr="00ED0A08" w:rsidRDefault="00C5632E" w:rsidP="005234B8">
            <w:pPr>
              <w:pStyle w:val="ab"/>
              <w:numPr>
                <w:ilvl w:val="0"/>
                <w:numId w:val="38"/>
              </w:numPr>
              <w:spacing w:line="360" w:lineRule="auto"/>
              <w:ind w:left="0" w:firstLine="0"/>
              <w:jc w:val="both"/>
              <w:rPr>
                <w:rFonts w:ascii="Times New Roman" w:hAnsi="Times New Roman" w:cs="Times New Roman"/>
                <w:sz w:val="24"/>
                <w:szCs w:val="24"/>
              </w:rPr>
            </w:pPr>
            <w:r w:rsidRPr="00ED0A08">
              <w:rPr>
                <w:rFonts w:ascii="Times New Roman" w:hAnsi="Times New Roman" w:cs="Times New Roman"/>
                <w:sz w:val="24"/>
                <w:szCs w:val="24"/>
              </w:rPr>
              <w:t>Внести изменения и утвердить Положение об основах организации деятельности комитетов, комиссий и рабочих групп Саморегулируемой организации Национальная ассоциация негосударственных пенсионных фондов в новой редакции (Приложение 6).</w:t>
            </w:r>
          </w:p>
          <w:p w:rsidR="00C5632E" w:rsidRPr="00ED0A08" w:rsidRDefault="00C5632E" w:rsidP="005234B8">
            <w:pPr>
              <w:pStyle w:val="ab"/>
              <w:numPr>
                <w:ilvl w:val="0"/>
                <w:numId w:val="38"/>
              </w:numPr>
              <w:spacing w:line="360" w:lineRule="auto"/>
              <w:ind w:left="0" w:firstLine="0"/>
              <w:jc w:val="both"/>
              <w:rPr>
                <w:rFonts w:ascii="Times New Roman" w:hAnsi="Times New Roman" w:cs="Times New Roman"/>
                <w:sz w:val="24"/>
                <w:szCs w:val="24"/>
              </w:rPr>
            </w:pPr>
            <w:r w:rsidRPr="00ED0A08">
              <w:rPr>
                <w:rFonts w:ascii="Times New Roman" w:hAnsi="Times New Roman" w:cs="Times New Roman"/>
                <w:sz w:val="24"/>
                <w:szCs w:val="24"/>
              </w:rPr>
              <w:t>Ввести в действие Положение об основах организации деятельности комитетов, комиссий и рабочих групп Саморегулируемой организации Национальная ассоциация негосударственных пенсионных фондов в новой редакции с даты его утверждения.</w:t>
            </w:r>
          </w:p>
          <w:p w:rsidR="00514038" w:rsidRPr="00ED0A08" w:rsidRDefault="00C5632E" w:rsidP="005234B8">
            <w:pPr>
              <w:pStyle w:val="ab"/>
              <w:numPr>
                <w:ilvl w:val="0"/>
                <w:numId w:val="38"/>
              </w:numPr>
              <w:spacing w:line="360" w:lineRule="auto"/>
              <w:ind w:left="0" w:firstLine="0"/>
              <w:jc w:val="both"/>
              <w:rPr>
                <w:rFonts w:ascii="Times New Roman" w:hAnsi="Times New Roman" w:cs="Times New Roman"/>
                <w:sz w:val="24"/>
                <w:szCs w:val="24"/>
              </w:rPr>
            </w:pPr>
            <w:r w:rsidRPr="00ED0A08">
              <w:rPr>
                <w:rFonts w:ascii="Times New Roman" w:hAnsi="Times New Roman" w:cs="Times New Roman"/>
                <w:sz w:val="24"/>
                <w:szCs w:val="24"/>
              </w:rPr>
              <w:t>Аппарату НАПФ направить руководителям рабочих органов НАПФ запрос о необходимости установления дополнительных квалификационных требований к членам рабочего органа.</w:t>
            </w:r>
          </w:p>
        </w:tc>
        <w:tc>
          <w:tcPr>
            <w:tcW w:w="3119" w:type="dxa"/>
          </w:tcPr>
          <w:p w:rsidR="00514038" w:rsidRPr="00ED0A08" w:rsidRDefault="00E576BE" w:rsidP="00352A5D">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514038" w:rsidRPr="00ED0A08" w:rsidTr="00881F44">
        <w:tc>
          <w:tcPr>
            <w:tcW w:w="704" w:type="dxa"/>
          </w:tcPr>
          <w:p w:rsidR="00514038" w:rsidRPr="00ED0A08" w:rsidRDefault="00514038" w:rsidP="00352A5D">
            <w:pPr>
              <w:jc w:val="center"/>
              <w:rPr>
                <w:rFonts w:ascii="Times New Roman" w:hAnsi="Times New Roman" w:cs="Times New Roman"/>
                <w:sz w:val="24"/>
                <w:szCs w:val="24"/>
              </w:rPr>
            </w:pPr>
            <w:r w:rsidRPr="00ED0A08">
              <w:rPr>
                <w:rFonts w:ascii="Times New Roman" w:hAnsi="Times New Roman" w:cs="Times New Roman"/>
                <w:sz w:val="24"/>
                <w:szCs w:val="24"/>
              </w:rPr>
              <w:t>8.</w:t>
            </w:r>
          </w:p>
        </w:tc>
        <w:tc>
          <w:tcPr>
            <w:tcW w:w="2835" w:type="dxa"/>
          </w:tcPr>
          <w:p w:rsidR="00514038" w:rsidRPr="00ED0A08" w:rsidRDefault="00C5632E" w:rsidP="00C5632E">
            <w:pPr>
              <w:jc w:val="both"/>
              <w:rPr>
                <w:rFonts w:ascii="Times New Roman" w:eastAsia="Calibri" w:hAnsi="Times New Roman" w:cs="Times New Roman"/>
                <w:sz w:val="24"/>
                <w:szCs w:val="24"/>
              </w:rPr>
            </w:pPr>
            <w:r w:rsidRPr="00ED0A08">
              <w:rPr>
                <w:rFonts w:ascii="Times New Roman" w:hAnsi="Times New Roman" w:cs="Times New Roman"/>
                <w:sz w:val="24"/>
                <w:szCs w:val="24"/>
              </w:rPr>
              <w:t>О внесении изменений в документы, регламентирующие деятельность Контрольного управления НАПФ.</w:t>
            </w:r>
          </w:p>
        </w:tc>
        <w:tc>
          <w:tcPr>
            <w:tcW w:w="3827" w:type="dxa"/>
          </w:tcPr>
          <w:p w:rsidR="00C5632E" w:rsidRPr="00ED0A08" w:rsidRDefault="00C5632E" w:rsidP="005234B8">
            <w:pPr>
              <w:pStyle w:val="ab"/>
              <w:numPr>
                <w:ilvl w:val="0"/>
                <w:numId w:val="40"/>
              </w:numPr>
              <w:spacing w:line="360" w:lineRule="auto"/>
              <w:ind w:left="0" w:firstLine="0"/>
              <w:jc w:val="both"/>
              <w:rPr>
                <w:rFonts w:ascii="Times New Roman" w:hAnsi="Times New Roman" w:cs="Times New Roman"/>
                <w:sz w:val="24"/>
                <w:szCs w:val="24"/>
              </w:rPr>
            </w:pPr>
            <w:r w:rsidRPr="00ED0A08">
              <w:rPr>
                <w:rFonts w:ascii="Times New Roman" w:hAnsi="Times New Roman" w:cs="Times New Roman"/>
                <w:sz w:val="24"/>
                <w:szCs w:val="24"/>
              </w:rPr>
              <w:t>Внести изменения и утвердить в новой редакции:</w:t>
            </w:r>
          </w:p>
          <w:p w:rsidR="00C5632E" w:rsidRPr="00ED0A08" w:rsidRDefault="00C5632E" w:rsidP="005234B8">
            <w:pPr>
              <w:numPr>
                <w:ilvl w:val="0"/>
                <w:numId w:val="39"/>
              </w:numPr>
              <w:spacing w:line="360" w:lineRule="auto"/>
              <w:ind w:left="142" w:firstLine="0"/>
              <w:jc w:val="both"/>
              <w:rPr>
                <w:rFonts w:ascii="Times New Roman" w:hAnsi="Times New Roman" w:cs="Times New Roman"/>
                <w:sz w:val="24"/>
                <w:szCs w:val="24"/>
              </w:rPr>
            </w:pPr>
            <w:r w:rsidRPr="00ED0A08">
              <w:rPr>
                <w:rFonts w:ascii="Times New Roman" w:hAnsi="Times New Roman" w:cs="Times New Roman"/>
                <w:sz w:val="24"/>
                <w:szCs w:val="24"/>
              </w:rPr>
              <w:t>Положение о специализированном органе, осуществляющем контроль за соблюдением членами саморегулируемой организации требований законодательства Российской Федерации, нормативных актов Банка России, базовых стандартов, внутренних стандартов и иных внутренних документов саморегулируемой организации (Приложение 7);</w:t>
            </w:r>
          </w:p>
          <w:p w:rsidR="00C5632E" w:rsidRPr="00ED0A08" w:rsidRDefault="00C5632E" w:rsidP="005234B8">
            <w:pPr>
              <w:numPr>
                <w:ilvl w:val="0"/>
                <w:numId w:val="39"/>
              </w:numPr>
              <w:spacing w:line="360" w:lineRule="auto"/>
              <w:ind w:left="142" w:firstLine="0"/>
              <w:jc w:val="both"/>
              <w:rPr>
                <w:rFonts w:ascii="Times New Roman" w:hAnsi="Times New Roman" w:cs="Times New Roman"/>
                <w:sz w:val="24"/>
                <w:szCs w:val="24"/>
              </w:rPr>
            </w:pPr>
            <w:r w:rsidRPr="00ED0A08">
              <w:rPr>
                <w:rFonts w:ascii="Times New Roman" w:hAnsi="Times New Roman" w:cs="Times New Roman"/>
                <w:sz w:val="24"/>
                <w:szCs w:val="24"/>
              </w:rPr>
              <w:t>Внутренний стандарт НАПФ «Порядок проведения проверок соблюдения членами Саморегулируемой организации Национальная ассоциация негосударственных пенсионных фондов требований законодательства Российской Федерации, нормативных актов Банка России, базовых стандартов, внутренних стандартов и иных внутренних документов НАПФ» (Приложение 8).</w:t>
            </w:r>
          </w:p>
          <w:p w:rsidR="00514038" w:rsidRPr="00ED0A08" w:rsidRDefault="00C5632E" w:rsidP="005234B8">
            <w:pPr>
              <w:pStyle w:val="ab"/>
              <w:numPr>
                <w:ilvl w:val="0"/>
                <w:numId w:val="40"/>
              </w:numPr>
              <w:spacing w:line="360" w:lineRule="auto"/>
              <w:ind w:left="0" w:firstLine="0"/>
              <w:jc w:val="both"/>
              <w:rPr>
                <w:rFonts w:ascii="Times New Roman" w:hAnsi="Times New Roman" w:cs="Times New Roman"/>
                <w:sz w:val="24"/>
                <w:szCs w:val="24"/>
              </w:rPr>
            </w:pPr>
            <w:r w:rsidRPr="00ED0A08">
              <w:rPr>
                <w:rFonts w:ascii="Times New Roman" w:hAnsi="Times New Roman" w:cs="Times New Roman"/>
                <w:sz w:val="24"/>
                <w:szCs w:val="24"/>
              </w:rPr>
              <w:t>Ввести в действие упомянутые в пункте 8.1 документы НАПФ в новой редакции с даты их утверждения.</w:t>
            </w:r>
          </w:p>
        </w:tc>
        <w:tc>
          <w:tcPr>
            <w:tcW w:w="3119" w:type="dxa"/>
          </w:tcPr>
          <w:p w:rsidR="00514038" w:rsidRPr="00ED0A08" w:rsidRDefault="00E576BE" w:rsidP="00352A5D">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514038" w:rsidRPr="00ED0A08" w:rsidTr="00881F44">
        <w:tc>
          <w:tcPr>
            <w:tcW w:w="704" w:type="dxa"/>
          </w:tcPr>
          <w:p w:rsidR="00514038" w:rsidRPr="00ED0A08" w:rsidRDefault="00514038" w:rsidP="00352A5D">
            <w:pPr>
              <w:jc w:val="center"/>
              <w:rPr>
                <w:rFonts w:ascii="Times New Roman" w:hAnsi="Times New Roman" w:cs="Times New Roman"/>
                <w:sz w:val="24"/>
                <w:szCs w:val="24"/>
              </w:rPr>
            </w:pPr>
            <w:r w:rsidRPr="00ED0A08">
              <w:rPr>
                <w:rFonts w:ascii="Times New Roman" w:hAnsi="Times New Roman" w:cs="Times New Roman"/>
                <w:sz w:val="24"/>
                <w:szCs w:val="24"/>
              </w:rPr>
              <w:t>9.</w:t>
            </w:r>
          </w:p>
        </w:tc>
        <w:tc>
          <w:tcPr>
            <w:tcW w:w="2835" w:type="dxa"/>
          </w:tcPr>
          <w:p w:rsidR="00514038" w:rsidRPr="00ED0A08" w:rsidRDefault="00C5632E" w:rsidP="00C5632E">
            <w:pPr>
              <w:pStyle w:val="ab"/>
              <w:spacing w:line="360" w:lineRule="auto"/>
              <w:ind w:left="0"/>
              <w:contextualSpacing w:val="0"/>
              <w:jc w:val="both"/>
              <w:rPr>
                <w:rFonts w:ascii="Times New Roman" w:eastAsia="Calibri" w:hAnsi="Times New Roman" w:cs="Times New Roman"/>
                <w:sz w:val="24"/>
                <w:szCs w:val="24"/>
              </w:rPr>
            </w:pPr>
            <w:r w:rsidRPr="00ED0A08">
              <w:rPr>
                <w:rFonts w:ascii="Times New Roman" w:hAnsi="Times New Roman" w:cs="Times New Roman"/>
                <w:sz w:val="24"/>
                <w:szCs w:val="24"/>
              </w:rPr>
              <w:t>О составе Рабочих групп и Комитетов.</w:t>
            </w:r>
          </w:p>
        </w:tc>
        <w:tc>
          <w:tcPr>
            <w:tcW w:w="3827" w:type="dxa"/>
          </w:tcPr>
          <w:p w:rsidR="00C5632E" w:rsidRPr="00ED0A08" w:rsidRDefault="00C5632E" w:rsidP="005234B8">
            <w:pPr>
              <w:pStyle w:val="ab"/>
              <w:numPr>
                <w:ilvl w:val="0"/>
                <w:numId w:val="42"/>
              </w:numPr>
              <w:spacing w:line="360" w:lineRule="auto"/>
              <w:ind w:left="0" w:firstLine="0"/>
              <w:jc w:val="both"/>
              <w:rPr>
                <w:rFonts w:ascii="Times New Roman" w:hAnsi="Times New Roman" w:cs="Times New Roman"/>
                <w:sz w:val="24"/>
                <w:szCs w:val="24"/>
              </w:rPr>
            </w:pPr>
            <w:r w:rsidRPr="00ED0A08">
              <w:rPr>
                <w:rFonts w:ascii="Times New Roman" w:hAnsi="Times New Roman" w:cs="Times New Roman"/>
                <w:sz w:val="24"/>
                <w:szCs w:val="24"/>
              </w:rPr>
              <w:t>Утвердить изменения в составах Комитетов и Рабочих групп согласно Приложению 9.</w:t>
            </w:r>
          </w:p>
          <w:p w:rsidR="00C5632E" w:rsidRPr="00ED0A08" w:rsidRDefault="00C5632E" w:rsidP="00C5632E">
            <w:pPr>
              <w:pStyle w:val="ab"/>
              <w:spacing w:line="360" w:lineRule="auto"/>
              <w:ind w:left="0"/>
              <w:jc w:val="both"/>
              <w:rPr>
                <w:rFonts w:ascii="Times New Roman" w:hAnsi="Times New Roman" w:cs="Times New Roman"/>
                <w:sz w:val="24"/>
                <w:szCs w:val="24"/>
              </w:rPr>
            </w:pPr>
            <w:r w:rsidRPr="00ED0A08">
              <w:rPr>
                <w:rFonts w:ascii="Times New Roman" w:hAnsi="Times New Roman" w:cs="Times New Roman"/>
                <w:sz w:val="24"/>
                <w:szCs w:val="24"/>
              </w:rPr>
              <w:t>9.2.</w:t>
            </w:r>
            <w:r w:rsidRPr="00ED0A08">
              <w:rPr>
                <w:rFonts w:ascii="Times New Roman" w:hAnsi="Times New Roman" w:cs="Times New Roman"/>
                <w:sz w:val="24"/>
                <w:szCs w:val="24"/>
              </w:rPr>
              <w:tab/>
              <w:t>Принять к сведению информацию о прекращении членства в составах рабочих органов Ассоциации (Приложение 10) представителей нижеперечисленных фондов в связи с их исключением из Ассоциации вследствие завершения реорганизации, осуществленной в форме присоединении к АО «НПФ «БУДУЩЕЕ»:</w:t>
            </w:r>
          </w:p>
          <w:p w:rsidR="00C5632E" w:rsidRPr="00ED0A08" w:rsidRDefault="00C5632E" w:rsidP="005234B8">
            <w:pPr>
              <w:pStyle w:val="ab"/>
              <w:numPr>
                <w:ilvl w:val="0"/>
                <w:numId w:val="41"/>
              </w:numPr>
              <w:spacing w:line="360" w:lineRule="auto"/>
              <w:ind w:left="284" w:firstLine="0"/>
              <w:jc w:val="both"/>
              <w:rPr>
                <w:rFonts w:ascii="Times New Roman" w:hAnsi="Times New Roman" w:cs="Times New Roman"/>
                <w:sz w:val="24"/>
                <w:szCs w:val="24"/>
              </w:rPr>
            </w:pPr>
            <w:r w:rsidRPr="00ED0A08">
              <w:rPr>
                <w:rFonts w:ascii="Times New Roman" w:hAnsi="Times New Roman" w:cs="Times New Roman"/>
                <w:bCs/>
                <w:sz w:val="24"/>
                <w:szCs w:val="24"/>
              </w:rPr>
              <w:t>представителей АО «НПФ «Телеком–Союз» – с 19.08.2025;</w:t>
            </w:r>
          </w:p>
          <w:p w:rsidR="00514038" w:rsidRPr="00ED0A08" w:rsidRDefault="00C5632E" w:rsidP="00C5632E">
            <w:pPr>
              <w:jc w:val="center"/>
              <w:rPr>
                <w:rFonts w:ascii="Times New Roman" w:hAnsi="Times New Roman" w:cs="Times New Roman"/>
                <w:sz w:val="24"/>
                <w:szCs w:val="24"/>
              </w:rPr>
            </w:pPr>
            <w:r w:rsidRPr="00ED0A08">
              <w:rPr>
                <w:rFonts w:ascii="Times New Roman" w:hAnsi="Times New Roman" w:cs="Times New Roman"/>
                <w:bCs/>
                <w:sz w:val="24"/>
                <w:szCs w:val="24"/>
              </w:rPr>
              <w:t>представителей АО «НПФ «Достойное БУДУЩЕЕ», АО МНПФ «БОЛЬШОЙ», АО «НПФ «ПЕРСПЕКТИВА», АО «НПФ «ОПФ», АО НПФ «ФЕДЕРАЦИЯ» – с 17.09.2025</w:t>
            </w:r>
          </w:p>
        </w:tc>
        <w:tc>
          <w:tcPr>
            <w:tcW w:w="3119" w:type="dxa"/>
          </w:tcPr>
          <w:p w:rsidR="00514038" w:rsidRPr="00ED0A08" w:rsidRDefault="00E576BE" w:rsidP="00352A5D">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514038" w:rsidRPr="00ED0A08" w:rsidTr="00881F44">
        <w:tc>
          <w:tcPr>
            <w:tcW w:w="704" w:type="dxa"/>
          </w:tcPr>
          <w:p w:rsidR="00514038" w:rsidRPr="00ED0A08" w:rsidRDefault="00514038" w:rsidP="00352A5D">
            <w:pPr>
              <w:jc w:val="center"/>
              <w:rPr>
                <w:rFonts w:ascii="Times New Roman" w:hAnsi="Times New Roman" w:cs="Times New Roman"/>
                <w:sz w:val="24"/>
                <w:szCs w:val="24"/>
              </w:rPr>
            </w:pPr>
            <w:r w:rsidRPr="00ED0A08">
              <w:rPr>
                <w:rFonts w:ascii="Times New Roman" w:hAnsi="Times New Roman" w:cs="Times New Roman"/>
                <w:sz w:val="24"/>
                <w:szCs w:val="24"/>
              </w:rPr>
              <w:t>10.</w:t>
            </w:r>
          </w:p>
        </w:tc>
        <w:tc>
          <w:tcPr>
            <w:tcW w:w="2835" w:type="dxa"/>
          </w:tcPr>
          <w:p w:rsidR="00514038" w:rsidRPr="00ED0A08" w:rsidRDefault="00C5632E" w:rsidP="00C5632E">
            <w:pPr>
              <w:jc w:val="both"/>
              <w:rPr>
                <w:rFonts w:ascii="Times New Roman" w:eastAsia="Calibri" w:hAnsi="Times New Roman" w:cs="Times New Roman"/>
                <w:sz w:val="24"/>
                <w:szCs w:val="24"/>
              </w:rPr>
            </w:pPr>
            <w:r w:rsidRPr="00ED0A08">
              <w:rPr>
                <w:rFonts w:ascii="Times New Roman" w:hAnsi="Times New Roman" w:cs="Times New Roman"/>
                <w:sz w:val="24"/>
                <w:szCs w:val="24"/>
              </w:rPr>
              <w:t>О представителях НАПФ в Комитете по Базовым стандартам при Банке России.</w:t>
            </w:r>
          </w:p>
        </w:tc>
        <w:tc>
          <w:tcPr>
            <w:tcW w:w="3827" w:type="dxa"/>
          </w:tcPr>
          <w:p w:rsidR="00C5632E" w:rsidRPr="00ED0A08" w:rsidRDefault="00C5632E" w:rsidP="005234B8">
            <w:pPr>
              <w:pStyle w:val="ab"/>
              <w:numPr>
                <w:ilvl w:val="0"/>
                <w:numId w:val="43"/>
              </w:numPr>
              <w:spacing w:line="360" w:lineRule="auto"/>
              <w:ind w:left="0" w:firstLine="0"/>
              <w:jc w:val="both"/>
              <w:rPr>
                <w:rFonts w:ascii="Times New Roman" w:eastAsia="Times New Roman" w:hAnsi="Times New Roman" w:cs="Times New Roman"/>
                <w:bCs/>
                <w:sz w:val="24"/>
                <w:szCs w:val="24"/>
              </w:rPr>
            </w:pPr>
            <w:r w:rsidRPr="00ED0A08">
              <w:rPr>
                <w:rFonts w:ascii="Times New Roman" w:eastAsia="Times New Roman" w:hAnsi="Times New Roman" w:cs="Times New Roman"/>
                <w:bCs/>
                <w:sz w:val="24"/>
                <w:szCs w:val="24"/>
              </w:rPr>
              <w:t>На основании ходатайства АО «НПФ «Т-Пенсия» рекомендовать Евстифеева Ивана Владимировича, Руководителя направления по взаимодействию с негосударственными пенсионными фондами, к включению в состав Комитета по стандартам по деятельности негосударственных пенсионных фондов при Банке России.</w:t>
            </w:r>
          </w:p>
          <w:p w:rsidR="00C5632E" w:rsidRPr="00ED0A08" w:rsidRDefault="00C5632E" w:rsidP="005234B8">
            <w:pPr>
              <w:pStyle w:val="ab"/>
              <w:numPr>
                <w:ilvl w:val="0"/>
                <w:numId w:val="43"/>
              </w:numPr>
              <w:spacing w:line="360" w:lineRule="auto"/>
              <w:ind w:left="0" w:firstLine="0"/>
              <w:jc w:val="both"/>
              <w:rPr>
                <w:rFonts w:ascii="Times New Roman" w:eastAsia="Times New Roman" w:hAnsi="Times New Roman" w:cs="Times New Roman"/>
                <w:bCs/>
                <w:sz w:val="24"/>
                <w:szCs w:val="24"/>
              </w:rPr>
            </w:pPr>
            <w:r w:rsidRPr="00ED0A08">
              <w:rPr>
                <w:rFonts w:ascii="Times New Roman" w:eastAsia="Times New Roman" w:hAnsi="Times New Roman" w:cs="Times New Roman"/>
                <w:bCs/>
                <w:sz w:val="24"/>
                <w:szCs w:val="24"/>
              </w:rPr>
              <w:t>На основании ходатайства АО «НПФ Альфа» рекомендовать Князеву Наталью Григорьевну, руководителя Службы внутреннего контроля, к включению в состав Комитета по стандартам по деятельности негосударственных пенсионных фондов при Банке России.</w:t>
            </w:r>
          </w:p>
          <w:p w:rsidR="00514038" w:rsidRPr="00ED0A08" w:rsidRDefault="00C5632E" w:rsidP="005234B8">
            <w:pPr>
              <w:pStyle w:val="ab"/>
              <w:numPr>
                <w:ilvl w:val="0"/>
                <w:numId w:val="43"/>
              </w:numPr>
              <w:spacing w:line="360" w:lineRule="auto"/>
              <w:ind w:left="0" w:firstLine="0"/>
              <w:jc w:val="both"/>
              <w:rPr>
                <w:rFonts w:ascii="Times New Roman" w:eastAsia="Times New Roman" w:hAnsi="Times New Roman" w:cs="Times New Roman"/>
                <w:bCs/>
                <w:sz w:val="24"/>
                <w:szCs w:val="24"/>
              </w:rPr>
            </w:pPr>
            <w:r w:rsidRPr="00ED0A08">
              <w:rPr>
                <w:rFonts w:ascii="Times New Roman" w:eastAsia="Times New Roman" w:hAnsi="Times New Roman" w:cs="Times New Roman"/>
                <w:bCs/>
                <w:sz w:val="24"/>
                <w:szCs w:val="24"/>
              </w:rPr>
              <w:t>Направить в Банк России письмо о решениях, принятых Советом НАПФ и указанных в пунктах 10.1 - 10.2.</w:t>
            </w:r>
          </w:p>
        </w:tc>
        <w:tc>
          <w:tcPr>
            <w:tcW w:w="3119" w:type="dxa"/>
          </w:tcPr>
          <w:p w:rsidR="00514038" w:rsidRPr="00ED0A08" w:rsidRDefault="00E576BE" w:rsidP="00352A5D">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514038" w:rsidRPr="00ED0A08" w:rsidTr="00881F44">
        <w:tc>
          <w:tcPr>
            <w:tcW w:w="704" w:type="dxa"/>
          </w:tcPr>
          <w:p w:rsidR="00514038" w:rsidRPr="00ED0A08" w:rsidRDefault="00514038" w:rsidP="00352A5D">
            <w:pPr>
              <w:jc w:val="center"/>
              <w:rPr>
                <w:rFonts w:ascii="Times New Roman" w:hAnsi="Times New Roman" w:cs="Times New Roman"/>
                <w:sz w:val="24"/>
                <w:szCs w:val="24"/>
              </w:rPr>
            </w:pPr>
            <w:r w:rsidRPr="00ED0A08">
              <w:rPr>
                <w:rFonts w:ascii="Times New Roman" w:hAnsi="Times New Roman" w:cs="Times New Roman"/>
                <w:sz w:val="24"/>
                <w:szCs w:val="24"/>
              </w:rPr>
              <w:t>11.</w:t>
            </w:r>
          </w:p>
        </w:tc>
        <w:tc>
          <w:tcPr>
            <w:tcW w:w="2835" w:type="dxa"/>
          </w:tcPr>
          <w:p w:rsidR="00514038" w:rsidRPr="00ED0A08" w:rsidRDefault="00C5632E" w:rsidP="00C5632E">
            <w:pPr>
              <w:jc w:val="both"/>
              <w:rPr>
                <w:rFonts w:ascii="Times New Roman" w:eastAsia="Calibri" w:hAnsi="Times New Roman" w:cs="Times New Roman"/>
                <w:sz w:val="24"/>
                <w:szCs w:val="24"/>
              </w:rPr>
            </w:pPr>
            <w:r w:rsidRPr="00ED0A08">
              <w:rPr>
                <w:rFonts w:ascii="Times New Roman" w:hAnsi="Times New Roman" w:cs="Times New Roman"/>
                <w:sz w:val="24"/>
                <w:szCs w:val="24"/>
              </w:rPr>
              <w:t>О награждении сотрудников отрасли</w:t>
            </w:r>
          </w:p>
        </w:tc>
        <w:tc>
          <w:tcPr>
            <w:tcW w:w="3827" w:type="dxa"/>
          </w:tcPr>
          <w:p w:rsidR="00514038" w:rsidRPr="00ED0A08" w:rsidRDefault="00C5632E" w:rsidP="005234B8">
            <w:pPr>
              <w:pStyle w:val="ab"/>
              <w:numPr>
                <w:ilvl w:val="0"/>
                <w:numId w:val="44"/>
              </w:numPr>
              <w:spacing w:line="360" w:lineRule="auto"/>
              <w:ind w:left="0" w:firstLine="0"/>
              <w:jc w:val="both"/>
              <w:rPr>
                <w:rFonts w:ascii="Times New Roman" w:hAnsi="Times New Roman" w:cs="Times New Roman"/>
                <w:sz w:val="24"/>
                <w:szCs w:val="24"/>
              </w:rPr>
            </w:pPr>
            <w:r w:rsidRPr="00ED0A08">
              <w:rPr>
                <w:rFonts w:ascii="Times New Roman" w:eastAsia="Times New Roman" w:hAnsi="Times New Roman" w:cs="Times New Roman"/>
                <w:bCs/>
                <w:sz w:val="24"/>
                <w:szCs w:val="24"/>
              </w:rPr>
              <w:t>На основании представления АО НПФ «Транснефть» наградить сотрудников фонда наградами НАПФ согласно списку, приведенному в Приложении 11.</w:t>
            </w:r>
          </w:p>
        </w:tc>
        <w:tc>
          <w:tcPr>
            <w:tcW w:w="3119" w:type="dxa"/>
          </w:tcPr>
          <w:p w:rsidR="00514038" w:rsidRPr="00ED0A08" w:rsidRDefault="00E576BE" w:rsidP="00352A5D">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6F7818" w:rsidRPr="00ED0A08" w:rsidTr="00881F44">
        <w:tc>
          <w:tcPr>
            <w:tcW w:w="10485" w:type="dxa"/>
            <w:gridSpan w:val="4"/>
          </w:tcPr>
          <w:p w:rsidR="006F7818" w:rsidRPr="00ED0A08" w:rsidRDefault="006F7818" w:rsidP="006F7818">
            <w:pPr>
              <w:jc w:val="center"/>
              <w:rPr>
                <w:rFonts w:ascii="Times New Roman" w:eastAsia="Times New Roman" w:hAnsi="Times New Roman" w:cs="Times New Roman"/>
                <w:b/>
                <w:bCs/>
                <w:sz w:val="24"/>
                <w:szCs w:val="24"/>
              </w:rPr>
            </w:pPr>
            <w:r w:rsidRPr="00ED0A08">
              <w:rPr>
                <w:rFonts w:ascii="Times New Roman" w:eastAsia="Times New Roman" w:hAnsi="Times New Roman" w:cs="Times New Roman"/>
                <w:b/>
                <w:bCs/>
                <w:sz w:val="24"/>
                <w:szCs w:val="24"/>
              </w:rPr>
              <w:t>Протокол № 18 от «20» октября 2025 года</w:t>
            </w:r>
          </w:p>
          <w:p w:rsidR="006F7818" w:rsidRPr="00ED0A08" w:rsidRDefault="006F7818" w:rsidP="00ED0A08">
            <w:pPr>
              <w:jc w:val="center"/>
              <w:rPr>
                <w:rFonts w:ascii="Times New Roman" w:hAnsi="Times New Roman" w:cs="Times New Roman"/>
                <w:b/>
                <w:sz w:val="24"/>
                <w:szCs w:val="24"/>
              </w:rPr>
            </w:pPr>
            <w:r w:rsidRPr="00ED0A08">
              <w:rPr>
                <w:rFonts w:ascii="Times New Roman" w:hAnsi="Times New Roman" w:cs="Times New Roman"/>
                <w:b/>
                <w:sz w:val="24"/>
                <w:szCs w:val="24"/>
              </w:rPr>
              <w:t xml:space="preserve"> (дата и номер протокола заседания)</w:t>
            </w:r>
          </w:p>
        </w:tc>
      </w:tr>
      <w:tr w:rsidR="006F7818" w:rsidRPr="00ED0A08" w:rsidTr="00881F44">
        <w:tc>
          <w:tcPr>
            <w:tcW w:w="704"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п/п</w:t>
            </w:r>
          </w:p>
        </w:tc>
        <w:tc>
          <w:tcPr>
            <w:tcW w:w="2835"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Вопрос повестки заседания</w:t>
            </w:r>
          </w:p>
        </w:tc>
        <w:tc>
          <w:tcPr>
            <w:tcW w:w="3827"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xml:space="preserve">Принятое решение </w:t>
            </w:r>
          </w:p>
        </w:tc>
        <w:tc>
          <w:tcPr>
            <w:tcW w:w="3119"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Статус (Выполнено/Не выполнено/В стадии проработки/Снят с рассмотрения/На мониторинге)</w:t>
            </w:r>
          </w:p>
        </w:tc>
      </w:tr>
      <w:tr w:rsidR="006F7818" w:rsidRPr="00ED0A08" w:rsidTr="00881F44">
        <w:tc>
          <w:tcPr>
            <w:tcW w:w="704" w:type="dxa"/>
          </w:tcPr>
          <w:p w:rsidR="006F7818" w:rsidRPr="00ED0A08" w:rsidRDefault="00743E53" w:rsidP="006F7818">
            <w:pPr>
              <w:jc w:val="center"/>
              <w:rPr>
                <w:rFonts w:ascii="Times New Roman" w:hAnsi="Times New Roman" w:cs="Times New Roman"/>
                <w:sz w:val="24"/>
                <w:szCs w:val="24"/>
              </w:rPr>
            </w:pPr>
            <w:r w:rsidRPr="00ED0A08">
              <w:rPr>
                <w:rFonts w:ascii="Times New Roman" w:hAnsi="Times New Roman" w:cs="Times New Roman"/>
                <w:sz w:val="24"/>
                <w:szCs w:val="24"/>
              </w:rPr>
              <w:t>1.</w:t>
            </w:r>
          </w:p>
        </w:tc>
        <w:tc>
          <w:tcPr>
            <w:tcW w:w="2835" w:type="dxa"/>
          </w:tcPr>
          <w:p w:rsidR="006F7818" w:rsidRPr="00ED0A08" w:rsidRDefault="00743E53" w:rsidP="006F7818">
            <w:pPr>
              <w:jc w:val="center"/>
              <w:rPr>
                <w:rFonts w:ascii="Times New Roman" w:eastAsia="Calibri" w:hAnsi="Times New Roman" w:cs="Times New Roman"/>
                <w:sz w:val="24"/>
                <w:szCs w:val="24"/>
              </w:rPr>
            </w:pPr>
            <w:r w:rsidRPr="00ED0A08">
              <w:rPr>
                <w:rFonts w:ascii="Times New Roman" w:eastAsia="Calibri" w:hAnsi="Times New Roman" w:cs="Times New Roman"/>
                <w:sz w:val="24"/>
                <w:szCs w:val="24"/>
              </w:rPr>
              <w:t>О позиции СРО НАПФ по проекту изменений в Указание № 5343-У.</w:t>
            </w:r>
          </w:p>
        </w:tc>
        <w:tc>
          <w:tcPr>
            <w:tcW w:w="3827" w:type="dxa"/>
          </w:tcPr>
          <w:p w:rsidR="00743E53" w:rsidRPr="00ED0A08" w:rsidRDefault="00743E53" w:rsidP="005234B8">
            <w:pPr>
              <w:pStyle w:val="ab"/>
              <w:numPr>
                <w:ilvl w:val="1"/>
                <w:numId w:val="30"/>
              </w:numPr>
              <w:spacing w:line="360" w:lineRule="auto"/>
              <w:ind w:left="0" w:firstLine="0"/>
              <w:contextualSpacing w:val="0"/>
              <w:jc w:val="both"/>
              <w:rPr>
                <w:rFonts w:ascii="Times New Roman" w:hAnsi="Times New Roman" w:cs="Times New Roman"/>
                <w:sz w:val="24"/>
                <w:szCs w:val="24"/>
              </w:rPr>
            </w:pPr>
            <w:r w:rsidRPr="00ED0A08">
              <w:rPr>
                <w:rFonts w:ascii="Times New Roman" w:hAnsi="Times New Roman" w:cs="Times New Roman"/>
                <w:sz w:val="24"/>
                <w:szCs w:val="24"/>
              </w:rPr>
              <w:t>Принять к сведению информацию докладчика.</w:t>
            </w:r>
          </w:p>
          <w:p w:rsidR="006F7818" w:rsidRPr="00ED0A08" w:rsidRDefault="00743E53" w:rsidP="005234B8">
            <w:pPr>
              <w:pStyle w:val="ab"/>
              <w:numPr>
                <w:ilvl w:val="1"/>
                <w:numId w:val="30"/>
              </w:numPr>
              <w:spacing w:line="360" w:lineRule="auto"/>
              <w:ind w:left="0" w:firstLine="0"/>
              <w:contextualSpacing w:val="0"/>
              <w:jc w:val="both"/>
              <w:rPr>
                <w:rFonts w:ascii="Times New Roman" w:hAnsi="Times New Roman" w:cs="Times New Roman"/>
                <w:sz w:val="24"/>
                <w:szCs w:val="24"/>
              </w:rPr>
            </w:pPr>
            <w:r w:rsidRPr="00ED0A08">
              <w:rPr>
                <w:rFonts w:ascii="Times New Roman" w:hAnsi="Times New Roman" w:cs="Times New Roman"/>
                <w:sz w:val="24"/>
                <w:szCs w:val="24"/>
              </w:rPr>
              <w:t>Снять вопрос с контроля Совета НАПФ. Возобновить рассмотрение вопроса при возникновении необходимости.</w:t>
            </w:r>
          </w:p>
        </w:tc>
        <w:tc>
          <w:tcPr>
            <w:tcW w:w="3119" w:type="dxa"/>
          </w:tcPr>
          <w:p w:rsidR="006F7818" w:rsidRPr="00ED0A08" w:rsidRDefault="00743E53"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6F7818" w:rsidRPr="00ED0A08" w:rsidTr="00881F44">
        <w:tc>
          <w:tcPr>
            <w:tcW w:w="704" w:type="dxa"/>
          </w:tcPr>
          <w:p w:rsidR="006F7818" w:rsidRPr="00ED0A08" w:rsidRDefault="00743E53" w:rsidP="006F7818">
            <w:pPr>
              <w:jc w:val="center"/>
              <w:rPr>
                <w:rFonts w:ascii="Times New Roman" w:hAnsi="Times New Roman" w:cs="Times New Roman"/>
                <w:sz w:val="24"/>
                <w:szCs w:val="24"/>
              </w:rPr>
            </w:pPr>
            <w:r w:rsidRPr="00ED0A08">
              <w:rPr>
                <w:rFonts w:ascii="Times New Roman" w:hAnsi="Times New Roman" w:cs="Times New Roman"/>
                <w:sz w:val="24"/>
                <w:szCs w:val="24"/>
              </w:rPr>
              <w:t>2.</w:t>
            </w:r>
          </w:p>
        </w:tc>
        <w:tc>
          <w:tcPr>
            <w:tcW w:w="2835" w:type="dxa"/>
          </w:tcPr>
          <w:p w:rsidR="006F7818" w:rsidRPr="00ED0A08" w:rsidRDefault="00743E53" w:rsidP="00743E53">
            <w:pPr>
              <w:tabs>
                <w:tab w:val="left" w:pos="567"/>
              </w:tabs>
              <w:spacing w:line="360" w:lineRule="auto"/>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Кодекс ответственного инвестирования и положения действующего законодательства, обязательные к выполнению негосударственными пенсионными фондами.</w:t>
            </w:r>
          </w:p>
        </w:tc>
        <w:tc>
          <w:tcPr>
            <w:tcW w:w="3827" w:type="dxa"/>
          </w:tcPr>
          <w:p w:rsidR="00743E53" w:rsidRPr="00ED0A08" w:rsidRDefault="00743E53" w:rsidP="005234B8">
            <w:pPr>
              <w:pStyle w:val="ab"/>
              <w:numPr>
                <w:ilvl w:val="0"/>
                <w:numId w:val="35"/>
              </w:numPr>
              <w:spacing w:line="360" w:lineRule="auto"/>
              <w:ind w:left="0" w:firstLine="0"/>
              <w:contextualSpacing w:val="0"/>
              <w:jc w:val="both"/>
              <w:rPr>
                <w:rFonts w:ascii="Times New Roman" w:hAnsi="Times New Roman" w:cs="Times New Roman"/>
                <w:sz w:val="24"/>
                <w:szCs w:val="24"/>
              </w:rPr>
            </w:pPr>
            <w:r w:rsidRPr="00ED0A08">
              <w:rPr>
                <w:rFonts w:ascii="Times New Roman" w:hAnsi="Times New Roman" w:cs="Times New Roman"/>
                <w:sz w:val="24"/>
                <w:szCs w:val="24"/>
              </w:rPr>
              <w:t>Принять к сведению информацию докладчика.</w:t>
            </w:r>
          </w:p>
          <w:p w:rsidR="00743E53" w:rsidRPr="00ED0A08" w:rsidRDefault="00743E53" w:rsidP="005234B8">
            <w:pPr>
              <w:pStyle w:val="ab"/>
              <w:numPr>
                <w:ilvl w:val="0"/>
                <w:numId w:val="35"/>
              </w:numPr>
              <w:spacing w:line="360" w:lineRule="auto"/>
              <w:ind w:left="0" w:firstLine="0"/>
              <w:contextualSpacing w:val="0"/>
              <w:jc w:val="both"/>
              <w:rPr>
                <w:rFonts w:ascii="Times New Roman" w:hAnsi="Times New Roman" w:cs="Times New Roman"/>
                <w:sz w:val="24"/>
                <w:szCs w:val="24"/>
              </w:rPr>
            </w:pPr>
            <w:r w:rsidRPr="00ED0A08">
              <w:rPr>
                <w:rFonts w:ascii="Times New Roman" w:hAnsi="Times New Roman" w:cs="Times New Roman"/>
                <w:sz w:val="24"/>
                <w:szCs w:val="24"/>
              </w:rPr>
              <w:t>Одобрить материалы, представленные к заседанию, и рекомендовать для использования НАПФ и членами Ассоциации при взаимодействии с Банком России по вопросу Кодекса ответственного инвестирования, в том числе, в качестве основы для подготовки ответа на официальный запрос (в случае его получения).</w:t>
            </w:r>
          </w:p>
          <w:p w:rsidR="00743E53" w:rsidRPr="00ED0A08" w:rsidRDefault="00743E53" w:rsidP="005234B8">
            <w:pPr>
              <w:pStyle w:val="ab"/>
              <w:numPr>
                <w:ilvl w:val="0"/>
                <w:numId w:val="35"/>
              </w:numPr>
              <w:spacing w:line="360" w:lineRule="auto"/>
              <w:ind w:left="0" w:firstLine="0"/>
              <w:contextualSpacing w:val="0"/>
              <w:jc w:val="both"/>
              <w:rPr>
                <w:rFonts w:ascii="Times New Roman" w:hAnsi="Times New Roman" w:cs="Times New Roman"/>
                <w:sz w:val="24"/>
                <w:szCs w:val="24"/>
              </w:rPr>
            </w:pPr>
            <w:r w:rsidRPr="00ED0A08">
              <w:rPr>
                <w:rFonts w:ascii="Times New Roman" w:hAnsi="Times New Roman" w:cs="Times New Roman"/>
                <w:sz w:val="24"/>
                <w:szCs w:val="24"/>
              </w:rPr>
              <w:t>Поручить Белякову С.Ю. организовать рабочее совещание представителей Ассоциации (руководители фондов) с руководством Банка России (Чистюхин В.В.) по вопросу Кодекса ответственного инвестирования, с обязательным привлечением к участию представителей Департамента финансовых и инвестиционных посредников Банка России, осуществляющих надзор за деятельность НПФ.</w:t>
            </w:r>
          </w:p>
          <w:p w:rsidR="006F7818" w:rsidRPr="00ED0A08" w:rsidRDefault="006F7818" w:rsidP="006F7818">
            <w:pPr>
              <w:jc w:val="center"/>
              <w:rPr>
                <w:rFonts w:ascii="Times New Roman" w:hAnsi="Times New Roman" w:cs="Times New Roman"/>
                <w:sz w:val="24"/>
                <w:szCs w:val="24"/>
              </w:rPr>
            </w:pPr>
          </w:p>
        </w:tc>
        <w:tc>
          <w:tcPr>
            <w:tcW w:w="3119" w:type="dxa"/>
          </w:tcPr>
          <w:p w:rsidR="006F7818" w:rsidRPr="00ED0A08" w:rsidRDefault="00D838A8"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6F7818" w:rsidRPr="00ED0A08" w:rsidTr="00881F44">
        <w:tc>
          <w:tcPr>
            <w:tcW w:w="704" w:type="dxa"/>
          </w:tcPr>
          <w:p w:rsidR="006F7818" w:rsidRPr="00ED0A08" w:rsidRDefault="00743E53" w:rsidP="006F7818">
            <w:pPr>
              <w:jc w:val="center"/>
              <w:rPr>
                <w:rFonts w:ascii="Times New Roman" w:hAnsi="Times New Roman" w:cs="Times New Roman"/>
                <w:sz w:val="24"/>
                <w:szCs w:val="24"/>
              </w:rPr>
            </w:pPr>
            <w:r w:rsidRPr="00ED0A08">
              <w:rPr>
                <w:rFonts w:ascii="Times New Roman" w:hAnsi="Times New Roman" w:cs="Times New Roman"/>
                <w:sz w:val="24"/>
                <w:szCs w:val="24"/>
              </w:rPr>
              <w:t>3.</w:t>
            </w:r>
          </w:p>
        </w:tc>
        <w:tc>
          <w:tcPr>
            <w:tcW w:w="2835" w:type="dxa"/>
          </w:tcPr>
          <w:p w:rsidR="00743E53" w:rsidRPr="00ED0A08" w:rsidRDefault="00743E53" w:rsidP="00743E53">
            <w:pPr>
              <w:pStyle w:val="ab"/>
              <w:spacing w:line="360" w:lineRule="auto"/>
              <w:ind w:left="0"/>
              <w:contextualSpacing w:val="0"/>
              <w:jc w:val="both"/>
              <w:rPr>
                <w:rFonts w:ascii="Times New Roman" w:hAnsi="Times New Roman" w:cs="Times New Roman"/>
                <w:sz w:val="24"/>
                <w:szCs w:val="24"/>
              </w:rPr>
            </w:pPr>
            <w:r w:rsidRPr="00ED0A08">
              <w:rPr>
                <w:rFonts w:ascii="Times New Roman" w:hAnsi="Times New Roman" w:cs="Times New Roman"/>
                <w:sz w:val="24"/>
                <w:szCs w:val="24"/>
              </w:rPr>
              <w:t xml:space="preserve">Об изменении графика проверок членов НАПФ в 2025 году. </w:t>
            </w:r>
          </w:p>
          <w:p w:rsidR="006F7818" w:rsidRPr="00ED0A08" w:rsidRDefault="006F7818" w:rsidP="006F7818">
            <w:pPr>
              <w:jc w:val="center"/>
              <w:rPr>
                <w:rFonts w:ascii="Times New Roman" w:eastAsia="Calibri" w:hAnsi="Times New Roman" w:cs="Times New Roman"/>
                <w:sz w:val="24"/>
                <w:szCs w:val="24"/>
              </w:rPr>
            </w:pPr>
          </w:p>
        </w:tc>
        <w:tc>
          <w:tcPr>
            <w:tcW w:w="3827" w:type="dxa"/>
          </w:tcPr>
          <w:p w:rsidR="006F7818" w:rsidRPr="00ED0A08" w:rsidRDefault="00743E53" w:rsidP="005234B8">
            <w:pPr>
              <w:pStyle w:val="ab"/>
              <w:numPr>
                <w:ilvl w:val="0"/>
                <w:numId w:val="33"/>
              </w:numPr>
              <w:spacing w:line="360" w:lineRule="auto"/>
              <w:ind w:left="0" w:firstLine="0"/>
              <w:contextualSpacing w:val="0"/>
              <w:jc w:val="both"/>
              <w:rPr>
                <w:rFonts w:ascii="Times New Roman" w:hAnsi="Times New Roman" w:cs="Times New Roman"/>
                <w:sz w:val="24"/>
                <w:szCs w:val="24"/>
              </w:rPr>
            </w:pPr>
            <w:r w:rsidRPr="00ED0A08">
              <w:rPr>
                <w:rFonts w:ascii="Times New Roman" w:hAnsi="Times New Roman" w:cs="Times New Roman"/>
                <w:sz w:val="24"/>
                <w:szCs w:val="24"/>
              </w:rPr>
              <w:t>Внести изменения в график проверок членов НАПФ в 2025 году и утвердить его в редакции, приведенной в Приложении 1.</w:t>
            </w:r>
          </w:p>
        </w:tc>
        <w:tc>
          <w:tcPr>
            <w:tcW w:w="3119" w:type="dxa"/>
          </w:tcPr>
          <w:p w:rsidR="006F7818" w:rsidRPr="00ED0A08" w:rsidRDefault="00D838A8"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743E53" w:rsidRPr="00ED0A08" w:rsidTr="00881F44">
        <w:tc>
          <w:tcPr>
            <w:tcW w:w="704" w:type="dxa"/>
          </w:tcPr>
          <w:p w:rsidR="00743E53" w:rsidRPr="00ED0A08" w:rsidRDefault="00743E53" w:rsidP="006F7818">
            <w:pPr>
              <w:jc w:val="center"/>
              <w:rPr>
                <w:rFonts w:ascii="Times New Roman" w:hAnsi="Times New Roman" w:cs="Times New Roman"/>
                <w:sz w:val="24"/>
                <w:szCs w:val="24"/>
              </w:rPr>
            </w:pPr>
            <w:r w:rsidRPr="00ED0A08">
              <w:rPr>
                <w:rFonts w:ascii="Times New Roman" w:hAnsi="Times New Roman" w:cs="Times New Roman"/>
                <w:sz w:val="24"/>
                <w:szCs w:val="24"/>
              </w:rPr>
              <w:t>4.</w:t>
            </w:r>
          </w:p>
        </w:tc>
        <w:tc>
          <w:tcPr>
            <w:tcW w:w="2835" w:type="dxa"/>
          </w:tcPr>
          <w:p w:rsidR="00743E53" w:rsidRPr="00ED0A08" w:rsidRDefault="00743E53" w:rsidP="00743E53">
            <w:pPr>
              <w:pStyle w:val="ab"/>
              <w:spacing w:line="360" w:lineRule="auto"/>
              <w:ind w:left="0"/>
              <w:contextualSpacing w:val="0"/>
              <w:jc w:val="both"/>
              <w:rPr>
                <w:rFonts w:ascii="Times New Roman" w:eastAsia="Calibri" w:hAnsi="Times New Roman" w:cs="Times New Roman"/>
                <w:sz w:val="24"/>
                <w:szCs w:val="24"/>
              </w:rPr>
            </w:pPr>
            <w:r w:rsidRPr="00ED0A08">
              <w:rPr>
                <w:rFonts w:ascii="Times New Roman" w:hAnsi="Times New Roman" w:cs="Times New Roman"/>
                <w:color w:val="000000" w:themeColor="text1"/>
                <w:sz w:val="24"/>
                <w:szCs w:val="24"/>
              </w:rPr>
              <w:t>О составе рабочих органов Ассоциации.</w:t>
            </w:r>
          </w:p>
        </w:tc>
        <w:tc>
          <w:tcPr>
            <w:tcW w:w="3827" w:type="dxa"/>
          </w:tcPr>
          <w:p w:rsidR="00743E53" w:rsidRPr="00ED0A08" w:rsidRDefault="00743E53" w:rsidP="005234B8">
            <w:pPr>
              <w:pStyle w:val="ab"/>
              <w:numPr>
                <w:ilvl w:val="0"/>
                <w:numId w:val="45"/>
              </w:numPr>
              <w:spacing w:line="360" w:lineRule="auto"/>
              <w:ind w:left="0" w:firstLine="0"/>
              <w:jc w:val="both"/>
              <w:rPr>
                <w:rFonts w:ascii="Times New Roman" w:hAnsi="Times New Roman" w:cs="Times New Roman"/>
                <w:sz w:val="24"/>
                <w:szCs w:val="24"/>
              </w:rPr>
            </w:pPr>
            <w:r w:rsidRPr="00ED0A08">
              <w:rPr>
                <w:rFonts w:ascii="Times New Roman" w:hAnsi="Times New Roman" w:cs="Times New Roman"/>
                <w:sz w:val="24"/>
                <w:szCs w:val="24"/>
              </w:rPr>
              <w:t>Утвердить изменения в составах Комитетов и Рабочих групп согласно Приложению </w:t>
            </w:r>
            <w:r w:rsidRPr="00ED0A08">
              <w:rPr>
                <w:rFonts w:ascii="Times New Roman" w:hAnsi="Times New Roman" w:cs="Times New Roman"/>
                <w:sz w:val="24"/>
                <w:szCs w:val="24"/>
                <w:lang w:val="en-US"/>
              </w:rPr>
              <w:t>2</w:t>
            </w:r>
            <w:r w:rsidRPr="00ED0A08">
              <w:rPr>
                <w:rFonts w:ascii="Times New Roman" w:hAnsi="Times New Roman" w:cs="Times New Roman"/>
                <w:sz w:val="24"/>
                <w:szCs w:val="24"/>
              </w:rPr>
              <w:t>.</w:t>
            </w:r>
          </w:p>
        </w:tc>
        <w:tc>
          <w:tcPr>
            <w:tcW w:w="3119" w:type="dxa"/>
          </w:tcPr>
          <w:p w:rsidR="00743E53" w:rsidRPr="00ED0A08" w:rsidRDefault="00D838A8"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6F7818" w:rsidRPr="00ED0A08" w:rsidTr="00881F44">
        <w:tc>
          <w:tcPr>
            <w:tcW w:w="10485" w:type="dxa"/>
            <w:gridSpan w:val="4"/>
          </w:tcPr>
          <w:p w:rsidR="006F7818" w:rsidRPr="00ED0A08" w:rsidRDefault="006F7818" w:rsidP="006F7818">
            <w:pPr>
              <w:jc w:val="center"/>
              <w:rPr>
                <w:rFonts w:ascii="Times New Roman" w:eastAsia="Times New Roman" w:hAnsi="Times New Roman" w:cs="Times New Roman"/>
                <w:b/>
                <w:bCs/>
                <w:sz w:val="24"/>
                <w:szCs w:val="24"/>
              </w:rPr>
            </w:pPr>
            <w:r w:rsidRPr="00ED0A08">
              <w:rPr>
                <w:rFonts w:ascii="Times New Roman" w:eastAsia="Times New Roman" w:hAnsi="Times New Roman" w:cs="Times New Roman"/>
                <w:b/>
                <w:bCs/>
                <w:sz w:val="24"/>
                <w:szCs w:val="24"/>
              </w:rPr>
              <w:t>Протокол № 19 от «27» ноября 2025 года</w:t>
            </w:r>
          </w:p>
          <w:p w:rsidR="006F7818" w:rsidRPr="00ED0A08" w:rsidRDefault="006F7818" w:rsidP="006F7818">
            <w:pPr>
              <w:jc w:val="center"/>
              <w:rPr>
                <w:rFonts w:ascii="Times New Roman" w:hAnsi="Times New Roman" w:cs="Times New Roman"/>
                <w:b/>
                <w:sz w:val="24"/>
                <w:szCs w:val="24"/>
              </w:rPr>
            </w:pPr>
            <w:r w:rsidRPr="00ED0A08">
              <w:rPr>
                <w:rFonts w:ascii="Times New Roman" w:hAnsi="Times New Roman" w:cs="Times New Roman"/>
                <w:b/>
                <w:sz w:val="24"/>
                <w:szCs w:val="24"/>
              </w:rPr>
              <w:t xml:space="preserve"> (дата и номер протокола заседания)</w:t>
            </w:r>
          </w:p>
          <w:p w:rsidR="006F7818" w:rsidRPr="00ED0A08" w:rsidRDefault="006F7818" w:rsidP="006F7818">
            <w:pPr>
              <w:jc w:val="center"/>
              <w:rPr>
                <w:rFonts w:ascii="Times New Roman" w:hAnsi="Times New Roman" w:cs="Times New Roman"/>
                <w:sz w:val="24"/>
                <w:szCs w:val="24"/>
              </w:rPr>
            </w:pPr>
          </w:p>
        </w:tc>
      </w:tr>
      <w:tr w:rsidR="006F7818" w:rsidRPr="00ED0A08" w:rsidTr="00881F44">
        <w:tc>
          <w:tcPr>
            <w:tcW w:w="704"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п/п</w:t>
            </w:r>
          </w:p>
        </w:tc>
        <w:tc>
          <w:tcPr>
            <w:tcW w:w="2835"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Вопрос повестки заседания</w:t>
            </w:r>
          </w:p>
        </w:tc>
        <w:tc>
          <w:tcPr>
            <w:tcW w:w="3827"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xml:space="preserve">Принятое решение </w:t>
            </w:r>
          </w:p>
        </w:tc>
        <w:tc>
          <w:tcPr>
            <w:tcW w:w="3119"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Статус (Выполнено/Не выполнено/В стадии проработки/Снят с рассмотрения/На мониторинге)</w:t>
            </w:r>
          </w:p>
        </w:tc>
      </w:tr>
      <w:tr w:rsidR="006F7818" w:rsidRPr="00ED0A08" w:rsidTr="00881F44">
        <w:tc>
          <w:tcPr>
            <w:tcW w:w="704" w:type="dxa"/>
          </w:tcPr>
          <w:p w:rsidR="006F7818" w:rsidRPr="00ED0A08" w:rsidRDefault="00D838A8" w:rsidP="006F7818">
            <w:pPr>
              <w:jc w:val="center"/>
              <w:rPr>
                <w:rFonts w:ascii="Times New Roman" w:hAnsi="Times New Roman" w:cs="Times New Roman"/>
                <w:sz w:val="24"/>
                <w:szCs w:val="24"/>
              </w:rPr>
            </w:pPr>
            <w:r w:rsidRPr="00ED0A08">
              <w:rPr>
                <w:rFonts w:ascii="Times New Roman" w:hAnsi="Times New Roman" w:cs="Times New Roman"/>
                <w:sz w:val="24"/>
                <w:szCs w:val="24"/>
              </w:rPr>
              <w:t>1.</w:t>
            </w:r>
          </w:p>
        </w:tc>
        <w:tc>
          <w:tcPr>
            <w:tcW w:w="2835" w:type="dxa"/>
          </w:tcPr>
          <w:p w:rsidR="006F7818" w:rsidRPr="00ED0A08" w:rsidRDefault="00D838A8" w:rsidP="00D838A8">
            <w:pPr>
              <w:tabs>
                <w:tab w:val="left" w:pos="567"/>
                <w:tab w:val="left" w:pos="1408"/>
              </w:tabs>
              <w:spacing w:line="360" w:lineRule="auto"/>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Об исполнении приоритетных задач и КПЭ НАПФ за 2025 год.</w:t>
            </w:r>
          </w:p>
        </w:tc>
        <w:tc>
          <w:tcPr>
            <w:tcW w:w="3827" w:type="dxa"/>
          </w:tcPr>
          <w:p w:rsidR="006F7818" w:rsidRPr="00ED0A08" w:rsidRDefault="00D838A8" w:rsidP="005234B8">
            <w:pPr>
              <w:pStyle w:val="ab"/>
              <w:numPr>
                <w:ilvl w:val="0"/>
                <w:numId w:val="46"/>
              </w:numPr>
              <w:spacing w:line="360" w:lineRule="auto"/>
              <w:ind w:left="0" w:firstLine="0"/>
              <w:contextualSpacing w:val="0"/>
              <w:jc w:val="both"/>
              <w:rPr>
                <w:rFonts w:ascii="Times New Roman" w:hAnsi="Times New Roman" w:cs="Times New Roman"/>
                <w:sz w:val="24"/>
                <w:szCs w:val="24"/>
              </w:rPr>
            </w:pPr>
            <w:r w:rsidRPr="00ED0A08">
              <w:rPr>
                <w:rFonts w:ascii="Times New Roman" w:hAnsi="Times New Roman" w:cs="Times New Roman"/>
                <w:sz w:val="24"/>
                <w:szCs w:val="24"/>
              </w:rPr>
              <w:t>Признать исполнение Приоритетных направлений деятельности НАПФ в 2025 году выполненным на 100%.</w:t>
            </w:r>
          </w:p>
        </w:tc>
        <w:tc>
          <w:tcPr>
            <w:tcW w:w="3119" w:type="dxa"/>
          </w:tcPr>
          <w:p w:rsidR="006F7818" w:rsidRPr="00ED0A08" w:rsidRDefault="00D838A8"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6F7818" w:rsidRPr="00ED0A08" w:rsidTr="00881F44">
        <w:tc>
          <w:tcPr>
            <w:tcW w:w="704" w:type="dxa"/>
          </w:tcPr>
          <w:p w:rsidR="006F7818" w:rsidRPr="00ED0A08" w:rsidRDefault="00D838A8" w:rsidP="006F7818">
            <w:pPr>
              <w:jc w:val="center"/>
              <w:rPr>
                <w:rFonts w:ascii="Times New Roman" w:hAnsi="Times New Roman" w:cs="Times New Roman"/>
                <w:sz w:val="24"/>
                <w:szCs w:val="24"/>
              </w:rPr>
            </w:pPr>
            <w:r w:rsidRPr="00ED0A08">
              <w:rPr>
                <w:rFonts w:ascii="Times New Roman" w:hAnsi="Times New Roman" w:cs="Times New Roman"/>
                <w:sz w:val="24"/>
                <w:szCs w:val="24"/>
              </w:rPr>
              <w:t>2.</w:t>
            </w:r>
          </w:p>
        </w:tc>
        <w:tc>
          <w:tcPr>
            <w:tcW w:w="2835" w:type="dxa"/>
          </w:tcPr>
          <w:p w:rsidR="006F7818" w:rsidRPr="00ED0A08" w:rsidRDefault="00D838A8" w:rsidP="00D838A8">
            <w:pPr>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Об одобрении письма в ГД РФ о законопроекте по установлению минимального срока участия в ПДС 5 лет.</w:t>
            </w:r>
          </w:p>
        </w:tc>
        <w:tc>
          <w:tcPr>
            <w:tcW w:w="3827" w:type="dxa"/>
          </w:tcPr>
          <w:p w:rsidR="00D838A8" w:rsidRPr="00ED0A08" w:rsidRDefault="00D838A8" w:rsidP="005234B8">
            <w:pPr>
              <w:pStyle w:val="ab"/>
              <w:numPr>
                <w:ilvl w:val="0"/>
                <w:numId w:val="35"/>
              </w:numPr>
              <w:spacing w:line="360" w:lineRule="auto"/>
              <w:ind w:left="0" w:firstLine="0"/>
              <w:contextualSpacing w:val="0"/>
              <w:jc w:val="both"/>
              <w:rPr>
                <w:rFonts w:ascii="Times New Roman" w:hAnsi="Times New Roman" w:cs="Times New Roman"/>
                <w:sz w:val="24"/>
                <w:szCs w:val="24"/>
              </w:rPr>
            </w:pPr>
            <w:r w:rsidRPr="00ED0A08">
              <w:rPr>
                <w:rFonts w:ascii="Times New Roman" w:hAnsi="Times New Roman" w:cs="Times New Roman"/>
                <w:sz w:val="24"/>
                <w:szCs w:val="24"/>
              </w:rPr>
              <w:t>Дополнить предложения НАПФ в отношении законопроекта по установлению минимального срока участия в ПДС 5 лет, указанные в письме НАПФ в Государственную Думу (исх. №208 от 17.11.2025), изложив их в редакции, приведенной в Приложении №1.</w:t>
            </w:r>
          </w:p>
          <w:p w:rsidR="00D838A8" w:rsidRPr="00ED0A08" w:rsidRDefault="00D838A8" w:rsidP="005234B8">
            <w:pPr>
              <w:pStyle w:val="ab"/>
              <w:numPr>
                <w:ilvl w:val="0"/>
                <w:numId w:val="35"/>
              </w:numPr>
              <w:spacing w:line="360" w:lineRule="auto"/>
              <w:ind w:left="0" w:firstLine="0"/>
              <w:contextualSpacing w:val="0"/>
              <w:jc w:val="both"/>
              <w:rPr>
                <w:rFonts w:ascii="Times New Roman" w:hAnsi="Times New Roman" w:cs="Times New Roman"/>
                <w:sz w:val="24"/>
                <w:szCs w:val="24"/>
              </w:rPr>
            </w:pPr>
            <w:r w:rsidRPr="00ED0A08">
              <w:rPr>
                <w:rFonts w:ascii="Times New Roman" w:hAnsi="Times New Roman" w:cs="Times New Roman"/>
                <w:sz w:val="24"/>
                <w:szCs w:val="24"/>
              </w:rPr>
              <w:t>Направить в Государственную Думу и Минфин России дополнение к письму НАПФ о законопроекте по установлению минимального срока участия в ПДС 5 лет с приложением к нему скорректированного предложения НАПФ, упомянутого в пункте 2.1.</w:t>
            </w:r>
          </w:p>
          <w:p w:rsidR="006F7818" w:rsidRPr="00ED0A08" w:rsidRDefault="006F7818" w:rsidP="006F7818">
            <w:pPr>
              <w:jc w:val="center"/>
              <w:rPr>
                <w:rFonts w:ascii="Times New Roman" w:hAnsi="Times New Roman" w:cs="Times New Roman"/>
                <w:sz w:val="24"/>
                <w:szCs w:val="24"/>
              </w:rPr>
            </w:pPr>
          </w:p>
        </w:tc>
        <w:tc>
          <w:tcPr>
            <w:tcW w:w="3119" w:type="dxa"/>
          </w:tcPr>
          <w:p w:rsidR="006F7818" w:rsidRPr="00ED0A08" w:rsidRDefault="00172D75"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6F7818" w:rsidRPr="00ED0A08" w:rsidTr="00881F44">
        <w:tc>
          <w:tcPr>
            <w:tcW w:w="704" w:type="dxa"/>
          </w:tcPr>
          <w:p w:rsidR="006F7818" w:rsidRPr="00ED0A08" w:rsidRDefault="00D838A8" w:rsidP="006F7818">
            <w:pPr>
              <w:jc w:val="center"/>
              <w:rPr>
                <w:rFonts w:ascii="Times New Roman" w:hAnsi="Times New Roman" w:cs="Times New Roman"/>
                <w:sz w:val="24"/>
                <w:szCs w:val="24"/>
              </w:rPr>
            </w:pPr>
            <w:r w:rsidRPr="00ED0A08">
              <w:rPr>
                <w:rFonts w:ascii="Times New Roman" w:hAnsi="Times New Roman" w:cs="Times New Roman"/>
                <w:sz w:val="24"/>
                <w:szCs w:val="24"/>
              </w:rPr>
              <w:t>3.</w:t>
            </w:r>
          </w:p>
        </w:tc>
        <w:tc>
          <w:tcPr>
            <w:tcW w:w="2835" w:type="dxa"/>
          </w:tcPr>
          <w:p w:rsidR="006F7818" w:rsidRPr="00ED0A08" w:rsidRDefault="00D838A8" w:rsidP="00D838A8">
            <w:pPr>
              <w:pStyle w:val="ab"/>
              <w:spacing w:line="360" w:lineRule="auto"/>
              <w:ind w:left="0"/>
              <w:contextualSpacing w:val="0"/>
              <w:jc w:val="both"/>
              <w:rPr>
                <w:rFonts w:ascii="Times New Roman" w:eastAsia="Calibri" w:hAnsi="Times New Roman" w:cs="Times New Roman"/>
                <w:sz w:val="24"/>
                <w:szCs w:val="24"/>
              </w:rPr>
            </w:pPr>
            <w:r w:rsidRPr="00ED0A08">
              <w:rPr>
                <w:rFonts w:ascii="Times New Roman" w:hAnsi="Times New Roman" w:cs="Times New Roman"/>
                <w:color w:val="000000" w:themeColor="text1"/>
                <w:sz w:val="24"/>
                <w:szCs w:val="24"/>
              </w:rPr>
              <w:t>О рабочих органах Ассоциации.</w:t>
            </w:r>
          </w:p>
        </w:tc>
        <w:tc>
          <w:tcPr>
            <w:tcW w:w="3827" w:type="dxa"/>
          </w:tcPr>
          <w:p w:rsidR="006F7818" w:rsidRPr="00ED0A08" w:rsidRDefault="00D838A8" w:rsidP="00D838A8">
            <w:pPr>
              <w:jc w:val="both"/>
              <w:rPr>
                <w:rFonts w:ascii="Times New Roman" w:hAnsi="Times New Roman" w:cs="Times New Roman"/>
                <w:sz w:val="24"/>
                <w:szCs w:val="24"/>
              </w:rPr>
            </w:pPr>
            <w:r w:rsidRPr="00ED0A08">
              <w:rPr>
                <w:rFonts w:ascii="Times New Roman" w:hAnsi="Times New Roman" w:cs="Times New Roman"/>
                <w:color w:val="000000" w:themeColor="text1"/>
                <w:sz w:val="24"/>
                <w:szCs w:val="24"/>
              </w:rPr>
              <w:t>Об утверждении состава Рабочей группы по формированию базовых принципов ведения деятельности НПФ в части заключения договоров по ОПС и ПДС.</w:t>
            </w:r>
          </w:p>
        </w:tc>
        <w:tc>
          <w:tcPr>
            <w:tcW w:w="3119" w:type="dxa"/>
          </w:tcPr>
          <w:p w:rsidR="006F7818" w:rsidRPr="00ED0A08" w:rsidRDefault="00172D75"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6F7818" w:rsidRPr="00ED0A08" w:rsidTr="00881F44">
        <w:tc>
          <w:tcPr>
            <w:tcW w:w="10485" w:type="dxa"/>
            <w:gridSpan w:val="4"/>
          </w:tcPr>
          <w:p w:rsidR="006F7818" w:rsidRPr="00ED0A08" w:rsidRDefault="006F7818" w:rsidP="006F7818">
            <w:pPr>
              <w:jc w:val="center"/>
              <w:rPr>
                <w:rFonts w:ascii="Times New Roman" w:eastAsia="Times New Roman" w:hAnsi="Times New Roman" w:cs="Times New Roman"/>
                <w:b/>
                <w:bCs/>
                <w:sz w:val="24"/>
                <w:szCs w:val="24"/>
              </w:rPr>
            </w:pPr>
            <w:r w:rsidRPr="00ED0A08">
              <w:rPr>
                <w:rFonts w:ascii="Times New Roman" w:eastAsia="Times New Roman" w:hAnsi="Times New Roman" w:cs="Times New Roman"/>
                <w:b/>
                <w:bCs/>
                <w:sz w:val="24"/>
                <w:szCs w:val="24"/>
              </w:rPr>
              <w:t>Протокол № 20 от «18» декабря 2025 года</w:t>
            </w:r>
          </w:p>
          <w:p w:rsidR="006F7818" w:rsidRPr="00ED0A08" w:rsidRDefault="006F7818" w:rsidP="006F7818">
            <w:pPr>
              <w:jc w:val="center"/>
              <w:rPr>
                <w:rFonts w:ascii="Times New Roman" w:hAnsi="Times New Roman" w:cs="Times New Roman"/>
                <w:b/>
                <w:sz w:val="24"/>
                <w:szCs w:val="24"/>
              </w:rPr>
            </w:pPr>
            <w:r w:rsidRPr="00ED0A08">
              <w:rPr>
                <w:rFonts w:ascii="Times New Roman" w:hAnsi="Times New Roman" w:cs="Times New Roman"/>
                <w:b/>
                <w:sz w:val="24"/>
                <w:szCs w:val="24"/>
              </w:rPr>
              <w:t xml:space="preserve"> (дата и номер протокола заседания)</w:t>
            </w:r>
          </w:p>
          <w:p w:rsidR="006F7818" w:rsidRPr="00ED0A08" w:rsidRDefault="006F7818" w:rsidP="006F7818">
            <w:pPr>
              <w:jc w:val="center"/>
              <w:rPr>
                <w:rFonts w:ascii="Times New Roman" w:hAnsi="Times New Roman" w:cs="Times New Roman"/>
                <w:sz w:val="24"/>
                <w:szCs w:val="24"/>
              </w:rPr>
            </w:pPr>
          </w:p>
        </w:tc>
      </w:tr>
      <w:tr w:rsidR="006F7818" w:rsidRPr="00ED0A08" w:rsidTr="00881F44">
        <w:tc>
          <w:tcPr>
            <w:tcW w:w="704"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п/п</w:t>
            </w:r>
          </w:p>
        </w:tc>
        <w:tc>
          <w:tcPr>
            <w:tcW w:w="2835"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Вопрос повестки заседания</w:t>
            </w:r>
          </w:p>
        </w:tc>
        <w:tc>
          <w:tcPr>
            <w:tcW w:w="3827"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 xml:space="preserve">Принятое решение </w:t>
            </w:r>
          </w:p>
        </w:tc>
        <w:tc>
          <w:tcPr>
            <w:tcW w:w="3119" w:type="dxa"/>
          </w:tcPr>
          <w:p w:rsidR="006F7818" w:rsidRPr="00ED0A08" w:rsidRDefault="006F7818" w:rsidP="006F7818">
            <w:pPr>
              <w:jc w:val="center"/>
              <w:rPr>
                <w:rFonts w:ascii="Times New Roman" w:hAnsi="Times New Roman" w:cs="Times New Roman"/>
                <w:sz w:val="24"/>
                <w:szCs w:val="24"/>
              </w:rPr>
            </w:pPr>
            <w:r w:rsidRPr="00ED0A08">
              <w:rPr>
                <w:rFonts w:ascii="Times New Roman" w:hAnsi="Times New Roman" w:cs="Times New Roman"/>
                <w:sz w:val="24"/>
                <w:szCs w:val="24"/>
              </w:rPr>
              <w:t>Статус (Выполнено/Не выполнено/В стадии проработки/Снят с рассмотрения/На мониторинге)</w:t>
            </w:r>
          </w:p>
        </w:tc>
      </w:tr>
      <w:tr w:rsidR="006F7818" w:rsidRPr="00ED0A08" w:rsidTr="00881F44">
        <w:tc>
          <w:tcPr>
            <w:tcW w:w="704" w:type="dxa"/>
          </w:tcPr>
          <w:p w:rsidR="006F7818" w:rsidRPr="00ED0A08" w:rsidRDefault="00172D75" w:rsidP="006F7818">
            <w:pPr>
              <w:jc w:val="center"/>
              <w:rPr>
                <w:rFonts w:ascii="Times New Roman" w:hAnsi="Times New Roman" w:cs="Times New Roman"/>
                <w:sz w:val="24"/>
                <w:szCs w:val="24"/>
              </w:rPr>
            </w:pPr>
            <w:r w:rsidRPr="00ED0A08">
              <w:rPr>
                <w:rFonts w:ascii="Times New Roman" w:hAnsi="Times New Roman" w:cs="Times New Roman"/>
                <w:sz w:val="24"/>
                <w:szCs w:val="24"/>
              </w:rPr>
              <w:t>1.</w:t>
            </w:r>
          </w:p>
        </w:tc>
        <w:tc>
          <w:tcPr>
            <w:tcW w:w="2835" w:type="dxa"/>
          </w:tcPr>
          <w:p w:rsidR="006F7818" w:rsidRPr="00ED0A08" w:rsidRDefault="00172D75" w:rsidP="00172D75">
            <w:pPr>
              <w:tabs>
                <w:tab w:val="left" w:pos="567"/>
                <w:tab w:val="left" w:pos="1408"/>
              </w:tabs>
              <w:spacing w:line="360" w:lineRule="auto"/>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О статусе текущих вопросов отрасли НПФ.</w:t>
            </w:r>
          </w:p>
        </w:tc>
        <w:tc>
          <w:tcPr>
            <w:tcW w:w="3827" w:type="dxa"/>
          </w:tcPr>
          <w:p w:rsidR="006F7818" w:rsidRPr="00ED0A08" w:rsidRDefault="00172D75" w:rsidP="00172D75">
            <w:pPr>
              <w:pStyle w:val="ab"/>
              <w:spacing w:line="360" w:lineRule="auto"/>
              <w:ind w:left="0"/>
              <w:jc w:val="both"/>
              <w:rPr>
                <w:rFonts w:ascii="Times New Roman" w:hAnsi="Times New Roman" w:cs="Times New Roman"/>
                <w:sz w:val="24"/>
                <w:szCs w:val="24"/>
              </w:rPr>
            </w:pPr>
            <w:r w:rsidRPr="00ED0A08">
              <w:rPr>
                <w:rFonts w:ascii="Times New Roman" w:hAnsi="Times New Roman" w:cs="Times New Roman"/>
                <w:sz w:val="24"/>
                <w:szCs w:val="24"/>
              </w:rPr>
              <w:t>Принять к сведению информацию докладчика.</w:t>
            </w:r>
          </w:p>
        </w:tc>
        <w:tc>
          <w:tcPr>
            <w:tcW w:w="3119" w:type="dxa"/>
          </w:tcPr>
          <w:p w:rsidR="006F7818" w:rsidRPr="00ED0A08" w:rsidRDefault="00414BE4"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6F7818" w:rsidRPr="00ED0A08" w:rsidTr="00881F44">
        <w:tc>
          <w:tcPr>
            <w:tcW w:w="704" w:type="dxa"/>
          </w:tcPr>
          <w:p w:rsidR="006F7818" w:rsidRPr="00ED0A08" w:rsidRDefault="00172D75" w:rsidP="006F7818">
            <w:pPr>
              <w:jc w:val="center"/>
              <w:rPr>
                <w:rFonts w:ascii="Times New Roman" w:hAnsi="Times New Roman" w:cs="Times New Roman"/>
                <w:sz w:val="24"/>
                <w:szCs w:val="24"/>
              </w:rPr>
            </w:pPr>
            <w:r w:rsidRPr="00ED0A08">
              <w:rPr>
                <w:rFonts w:ascii="Times New Roman" w:hAnsi="Times New Roman" w:cs="Times New Roman"/>
                <w:sz w:val="24"/>
                <w:szCs w:val="24"/>
              </w:rPr>
              <w:t>2.</w:t>
            </w:r>
          </w:p>
        </w:tc>
        <w:tc>
          <w:tcPr>
            <w:tcW w:w="2835" w:type="dxa"/>
          </w:tcPr>
          <w:p w:rsidR="006F7818" w:rsidRPr="00ED0A08" w:rsidRDefault="00414BE4" w:rsidP="00414BE4">
            <w:pPr>
              <w:jc w:val="both"/>
              <w:rPr>
                <w:rFonts w:ascii="Times New Roman" w:eastAsia="Calibri" w:hAnsi="Times New Roman" w:cs="Times New Roman"/>
                <w:sz w:val="24"/>
                <w:szCs w:val="24"/>
              </w:rPr>
            </w:pPr>
            <w:r w:rsidRPr="00ED0A08">
              <w:rPr>
                <w:rFonts w:ascii="Times New Roman" w:eastAsia="Calibri" w:hAnsi="Times New Roman" w:cs="Times New Roman"/>
                <w:sz w:val="24"/>
                <w:szCs w:val="24"/>
              </w:rPr>
              <w:t>Об утверждении Приоритетных направлений деятельности НАПФ на 2026 год.</w:t>
            </w:r>
          </w:p>
        </w:tc>
        <w:tc>
          <w:tcPr>
            <w:tcW w:w="3827" w:type="dxa"/>
          </w:tcPr>
          <w:p w:rsidR="006F7818" w:rsidRPr="00ED0A08" w:rsidRDefault="00A43003" w:rsidP="00A43003">
            <w:pPr>
              <w:pStyle w:val="ab"/>
              <w:spacing w:line="360" w:lineRule="auto"/>
              <w:ind w:left="0"/>
              <w:contextualSpacing w:val="0"/>
              <w:jc w:val="both"/>
              <w:rPr>
                <w:rFonts w:ascii="Times New Roman" w:hAnsi="Times New Roman" w:cs="Times New Roman"/>
                <w:sz w:val="24"/>
                <w:szCs w:val="24"/>
              </w:rPr>
            </w:pPr>
            <w:r w:rsidRPr="00ED0A08">
              <w:rPr>
                <w:rFonts w:ascii="Times New Roman" w:hAnsi="Times New Roman" w:cs="Times New Roman"/>
                <w:sz w:val="24"/>
                <w:szCs w:val="24"/>
              </w:rPr>
              <w:t>Скорректировать с учетом предложений Комитета по стратегии пенсионного рынка и утвердить в новой редакции Приоритетные направления деятельности НАПФ на 2026 год (Приложение 1).</w:t>
            </w:r>
          </w:p>
        </w:tc>
        <w:tc>
          <w:tcPr>
            <w:tcW w:w="3119" w:type="dxa"/>
          </w:tcPr>
          <w:p w:rsidR="006F7818" w:rsidRPr="00ED0A08" w:rsidRDefault="00A43003"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6F7818" w:rsidRPr="00ED0A08" w:rsidTr="00881F44">
        <w:tc>
          <w:tcPr>
            <w:tcW w:w="704" w:type="dxa"/>
          </w:tcPr>
          <w:p w:rsidR="006F7818" w:rsidRPr="00ED0A08" w:rsidRDefault="00172D75" w:rsidP="006F7818">
            <w:pPr>
              <w:jc w:val="center"/>
              <w:rPr>
                <w:rFonts w:ascii="Times New Roman" w:hAnsi="Times New Roman" w:cs="Times New Roman"/>
                <w:sz w:val="24"/>
                <w:szCs w:val="24"/>
              </w:rPr>
            </w:pPr>
            <w:r w:rsidRPr="00ED0A08">
              <w:rPr>
                <w:rFonts w:ascii="Times New Roman" w:hAnsi="Times New Roman" w:cs="Times New Roman"/>
                <w:sz w:val="24"/>
                <w:szCs w:val="24"/>
              </w:rPr>
              <w:t>3.</w:t>
            </w:r>
          </w:p>
        </w:tc>
        <w:tc>
          <w:tcPr>
            <w:tcW w:w="2835" w:type="dxa"/>
          </w:tcPr>
          <w:p w:rsidR="006F7818" w:rsidRPr="00ED0A08" w:rsidRDefault="00A43003" w:rsidP="00A43003">
            <w:pPr>
              <w:pStyle w:val="ab"/>
              <w:spacing w:line="360" w:lineRule="auto"/>
              <w:ind w:left="0"/>
              <w:contextualSpacing w:val="0"/>
              <w:jc w:val="both"/>
              <w:rPr>
                <w:rFonts w:ascii="Times New Roman" w:eastAsia="Calibri" w:hAnsi="Times New Roman" w:cs="Times New Roman"/>
                <w:sz w:val="24"/>
                <w:szCs w:val="24"/>
              </w:rPr>
            </w:pPr>
            <w:r w:rsidRPr="00ED0A08">
              <w:rPr>
                <w:rFonts w:ascii="Times New Roman" w:hAnsi="Times New Roman" w:cs="Times New Roman"/>
                <w:color w:val="000000" w:themeColor="text1"/>
                <w:sz w:val="24"/>
                <w:szCs w:val="24"/>
              </w:rPr>
              <w:t>О базе для расчетов членских взносов НАПФ.</w:t>
            </w:r>
          </w:p>
        </w:tc>
        <w:tc>
          <w:tcPr>
            <w:tcW w:w="3827" w:type="dxa"/>
          </w:tcPr>
          <w:p w:rsidR="006F7818" w:rsidRPr="00ED0A08" w:rsidRDefault="00A43003" w:rsidP="00A43003">
            <w:pPr>
              <w:pStyle w:val="ab"/>
              <w:spacing w:line="360" w:lineRule="auto"/>
              <w:ind w:left="0"/>
              <w:jc w:val="both"/>
              <w:rPr>
                <w:rFonts w:ascii="Times New Roman" w:hAnsi="Times New Roman" w:cs="Times New Roman"/>
                <w:sz w:val="24"/>
                <w:szCs w:val="24"/>
              </w:rPr>
            </w:pPr>
            <w:r w:rsidRPr="00ED0A08">
              <w:rPr>
                <w:rFonts w:ascii="Times New Roman" w:hAnsi="Times New Roman" w:cs="Times New Roman"/>
                <w:sz w:val="24"/>
                <w:szCs w:val="24"/>
              </w:rPr>
              <w:t>Принимая во внимание действующий в настоящее время порядок расчета ежегодного членского взноса, установленный Условиями членства, использовать при расчете размера ежегодного членского взноса сведения о стоимости имущества НПФ по состоянию на 30 июня года, предшествующего году, за который уплачивается взнос, информацию о размере активов, указанную в Основных показателях деятельности НПФ, публикуемую на официальном сайте Банка России, без учета дальнейших корректировок (исправлений).</w:t>
            </w:r>
          </w:p>
        </w:tc>
        <w:tc>
          <w:tcPr>
            <w:tcW w:w="3119" w:type="dxa"/>
          </w:tcPr>
          <w:p w:rsidR="006F7818" w:rsidRPr="00ED0A08" w:rsidRDefault="00A43003" w:rsidP="006F7818">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172D75" w:rsidRPr="00ED0A08" w:rsidTr="00881F44">
        <w:tc>
          <w:tcPr>
            <w:tcW w:w="704" w:type="dxa"/>
          </w:tcPr>
          <w:p w:rsidR="00172D75" w:rsidRPr="00ED0A08" w:rsidRDefault="00172D75" w:rsidP="00352A5D">
            <w:pPr>
              <w:jc w:val="center"/>
              <w:rPr>
                <w:rFonts w:ascii="Times New Roman" w:hAnsi="Times New Roman" w:cs="Times New Roman"/>
                <w:sz w:val="24"/>
                <w:szCs w:val="24"/>
              </w:rPr>
            </w:pPr>
            <w:r w:rsidRPr="00ED0A08">
              <w:rPr>
                <w:rFonts w:ascii="Times New Roman" w:hAnsi="Times New Roman" w:cs="Times New Roman"/>
                <w:sz w:val="24"/>
                <w:szCs w:val="24"/>
              </w:rPr>
              <w:t>4.</w:t>
            </w:r>
          </w:p>
        </w:tc>
        <w:tc>
          <w:tcPr>
            <w:tcW w:w="2835" w:type="dxa"/>
          </w:tcPr>
          <w:p w:rsidR="00172D75" w:rsidRPr="00ED0A08" w:rsidRDefault="00A43003" w:rsidP="00A43003">
            <w:pPr>
              <w:jc w:val="both"/>
              <w:rPr>
                <w:rFonts w:ascii="Times New Roman" w:eastAsia="Calibri" w:hAnsi="Times New Roman" w:cs="Times New Roman"/>
                <w:sz w:val="24"/>
                <w:szCs w:val="24"/>
              </w:rPr>
            </w:pPr>
            <w:r w:rsidRPr="00ED0A08">
              <w:rPr>
                <w:rFonts w:ascii="Times New Roman" w:hAnsi="Times New Roman" w:cs="Times New Roman"/>
                <w:color w:val="000000" w:themeColor="text1"/>
                <w:sz w:val="24"/>
                <w:szCs w:val="24"/>
              </w:rPr>
              <w:t>Текущий статус подготовки Внутреннего стандарта по ОПС, ПДС и НПО.</w:t>
            </w:r>
          </w:p>
        </w:tc>
        <w:tc>
          <w:tcPr>
            <w:tcW w:w="3827" w:type="dxa"/>
          </w:tcPr>
          <w:p w:rsidR="00172D75" w:rsidRPr="00ED0A08" w:rsidRDefault="00A43003" w:rsidP="00A43003">
            <w:pPr>
              <w:pStyle w:val="ab"/>
              <w:spacing w:line="360" w:lineRule="auto"/>
              <w:ind w:left="0"/>
              <w:jc w:val="both"/>
              <w:rPr>
                <w:rFonts w:ascii="Times New Roman" w:hAnsi="Times New Roman" w:cs="Times New Roman"/>
                <w:sz w:val="24"/>
                <w:szCs w:val="24"/>
              </w:rPr>
            </w:pPr>
            <w:r w:rsidRPr="00ED0A08">
              <w:rPr>
                <w:rFonts w:ascii="Times New Roman" w:hAnsi="Times New Roman" w:cs="Times New Roman"/>
                <w:color w:val="000000" w:themeColor="text1"/>
                <w:sz w:val="24"/>
                <w:szCs w:val="24"/>
              </w:rPr>
              <w:t>В связи с необходимостью дополнительной проработки подготовки предложений к Внутреннему стандарту по ОПС, ПДС и НПО установить для Рабочей группы по формированию базовых принципов ведения деятельности НПФ (руководитель - Д.М. Ключник) срок подготовки предложений до 30.01.2026.</w:t>
            </w:r>
          </w:p>
        </w:tc>
        <w:tc>
          <w:tcPr>
            <w:tcW w:w="3119" w:type="dxa"/>
          </w:tcPr>
          <w:p w:rsidR="00172D75" w:rsidRPr="00ED0A08" w:rsidRDefault="00A43003" w:rsidP="00352A5D">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172D75" w:rsidRPr="00ED0A08" w:rsidTr="00881F44">
        <w:tc>
          <w:tcPr>
            <w:tcW w:w="704" w:type="dxa"/>
          </w:tcPr>
          <w:p w:rsidR="00172D75" w:rsidRPr="00ED0A08" w:rsidRDefault="00172D75" w:rsidP="00352A5D">
            <w:pPr>
              <w:jc w:val="center"/>
              <w:rPr>
                <w:rFonts w:ascii="Times New Roman" w:hAnsi="Times New Roman" w:cs="Times New Roman"/>
                <w:sz w:val="24"/>
                <w:szCs w:val="24"/>
              </w:rPr>
            </w:pPr>
            <w:r w:rsidRPr="00ED0A08">
              <w:rPr>
                <w:rFonts w:ascii="Times New Roman" w:hAnsi="Times New Roman" w:cs="Times New Roman"/>
                <w:sz w:val="24"/>
                <w:szCs w:val="24"/>
              </w:rPr>
              <w:t>5.</w:t>
            </w:r>
          </w:p>
        </w:tc>
        <w:tc>
          <w:tcPr>
            <w:tcW w:w="2835" w:type="dxa"/>
          </w:tcPr>
          <w:p w:rsidR="00172D75" w:rsidRPr="00ED0A08" w:rsidRDefault="00A43003" w:rsidP="00A43003">
            <w:pPr>
              <w:pStyle w:val="ab"/>
              <w:spacing w:line="360" w:lineRule="auto"/>
              <w:ind w:left="0"/>
              <w:contextualSpacing w:val="0"/>
              <w:jc w:val="both"/>
              <w:rPr>
                <w:rFonts w:ascii="Times New Roman" w:eastAsia="Calibri" w:hAnsi="Times New Roman" w:cs="Times New Roman"/>
                <w:sz w:val="24"/>
                <w:szCs w:val="24"/>
              </w:rPr>
            </w:pPr>
            <w:r w:rsidRPr="00ED0A08">
              <w:rPr>
                <w:rFonts w:ascii="Times New Roman" w:hAnsi="Times New Roman" w:cs="Times New Roman"/>
                <w:color w:val="000000" w:themeColor="text1"/>
                <w:sz w:val="24"/>
                <w:szCs w:val="24"/>
              </w:rPr>
              <w:t>О проектах писем в Минтруд, Минфин и Банк России.</w:t>
            </w:r>
          </w:p>
        </w:tc>
        <w:tc>
          <w:tcPr>
            <w:tcW w:w="3827" w:type="dxa"/>
          </w:tcPr>
          <w:p w:rsidR="00A43003" w:rsidRPr="00ED0A08" w:rsidRDefault="00A43003" w:rsidP="005234B8">
            <w:pPr>
              <w:pStyle w:val="ab"/>
              <w:numPr>
                <w:ilvl w:val="0"/>
                <w:numId w:val="47"/>
              </w:numPr>
              <w:spacing w:line="360" w:lineRule="auto"/>
              <w:ind w:left="0" w:firstLine="0"/>
              <w:jc w:val="both"/>
              <w:rPr>
                <w:rFonts w:ascii="Times New Roman" w:hAnsi="Times New Roman" w:cs="Times New Roman"/>
                <w:sz w:val="24"/>
                <w:szCs w:val="24"/>
              </w:rPr>
            </w:pPr>
            <w:r w:rsidRPr="00ED0A08">
              <w:rPr>
                <w:rFonts w:ascii="Times New Roman" w:hAnsi="Times New Roman" w:cs="Times New Roman"/>
                <w:sz w:val="24"/>
                <w:szCs w:val="24"/>
              </w:rPr>
              <w:t>Утвердить проект письма в Минтруд России и Минфин России по участникам СВО (Приложение 2).</w:t>
            </w:r>
          </w:p>
          <w:p w:rsidR="00A43003" w:rsidRPr="00ED0A08" w:rsidRDefault="00A43003" w:rsidP="005234B8">
            <w:pPr>
              <w:pStyle w:val="ab"/>
              <w:numPr>
                <w:ilvl w:val="0"/>
                <w:numId w:val="47"/>
              </w:numPr>
              <w:spacing w:line="360" w:lineRule="auto"/>
              <w:ind w:left="0" w:firstLine="0"/>
              <w:jc w:val="both"/>
              <w:rPr>
                <w:rFonts w:ascii="Times New Roman" w:hAnsi="Times New Roman" w:cs="Times New Roman"/>
                <w:sz w:val="24"/>
                <w:szCs w:val="24"/>
              </w:rPr>
            </w:pPr>
            <w:r w:rsidRPr="00ED0A08">
              <w:rPr>
                <w:rFonts w:ascii="Times New Roman" w:hAnsi="Times New Roman" w:cs="Times New Roman"/>
                <w:sz w:val="24"/>
                <w:szCs w:val="24"/>
              </w:rPr>
              <w:t>Утвердить проект письма в Минтруд России на их ответ относительно взаимодействия НПФ с СФР в части предоставления информации (Приложение 3).</w:t>
            </w:r>
          </w:p>
          <w:p w:rsidR="00A43003" w:rsidRPr="00ED0A08" w:rsidRDefault="00A43003" w:rsidP="005234B8">
            <w:pPr>
              <w:pStyle w:val="ab"/>
              <w:numPr>
                <w:ilvl w:val="0"/>
                <w:numId w:val="47"/>
              </w:numPr>
              <w:spacing w:line="360" w:lineRule="auto"/>
              <w:ind w:left="0" w:firstLine="0"/>
              <w:jc w:val="both"/>
              <w:rPr>
                <w:rFonts w:ascii="Times New Roman" w:hAnsi="Times New Roman" w:cs="Times New Roman"/>
                <w:sz w:val="24"/>
                <w:szCs w:val="24"/>
              </w:rPr>
            </w:pPr>
            <w:r w:rsidRPr="00ED0A08">
              <w:rPr>
                <w:rFonts w:ascii="Times New Roman" w:hAnsi="Times New Roman" w:cs="Times New Roman"/>
                <w:sz w:val="24"/>
                <w:szCs w:val="24"/>
              </w:rPr>
              <w:t>Утвердить проект запроса в Банк России о порядке проведения контрольных процедур специализированными депозитариями операций по возврату ошибочно поступивших денежных средств (Приложение 3а).</w:t>
            </w:r>
          </w:p>
          <w:p w:rsidR="00172D75" w:rsidRPr="00ED0A08" w:rsidRDefault="00A43003" w:rsidP="005234B8">
            <w:pPr>
              <w:pStyle w:val="ab"/>
              <w:numPr>
                <w:ilvl w:val="0"/>
                <w:numId w:val="47"/>
              </w:numPr>
              <w:spacing w:line="360" w:lineRule="auto"/>
              <w:ind w:left="0" w:firstLine="0"/>
              <w:jc w:val="both"/>
              <w:rPr>
                <w:rFonts w:ascii="Times New Roman" w:hAnsi="Times New Roman" w:cs="Times New Roman"/>
                <w:sz w:val="24"/>
                <w:szCs w:val="24"/>
              </w:rPr>
            </w:pPr>
            <w:r w:rsidRPr="00ED0A08">
              <w:rPr>
                <w:rFonts w:ascii="Times New Roman" w:hAnsi="Times New Roman" w:cs="Times New Roman"/>
                <w:sz w:val="24"/>
                <w:szCs w:val="24"/>
              </w:rPr>
              <w:t>Провести в первом квартале рабочую встречу представителей НАПФ и СФР по вопросам текущего взаимодействия (ответственные – Недбай А.А., Суслина Т.А.).</w:t>
            </w:r>
          </w:p>
        </w:tc>
        <w:tc>
          <w:tcPr>
            <w:tcW w:w="3119" w:type="dxa"/>
          </w:tcPr>
          <w:p w:rsidR="00172D75" w:rsidRPr="00ED0A08" w:rsidRDefault="00A43003" w:rsidP="00352A5D">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172D75" w:rsidRPr="00ED0A08" w:rsidTr="00881F44">
        <w:tc>
          <w:tcPr>
            <w:tcW w:w="704" w:type="dxa"/>
          </w:tcPr>
          <w:p w:rsidR="00172D75" w:rsidRPr="00ED0A08" w:rsidRDefault="00172D75" w:rsidP="00352A5D">
            <w:pPr>
              <w:jc w:val="center"/>
              <w:rPr>
                <w:rFonts w:ascii="Times New Roman" w:hAnsi="Times New Roman" w:cs="Times New Roman"/>
                <w:sz w:val="24"/>
                <w:szCs w:val="24"/>
              </w:rPr>
            </w:pPr>
            <w:r w:rsidRPr="00ED0A08">
              <w:rPr>
                <w:rFonts w:ascii="Times New Roman" w:hAnsi="Times New Roman" w:cs="Times New Roman"/>
                <w:sz w:val="24"/>
                <w:szCs w:val="24"/>
              </w:rPr>
              <w:t>6.</w:t>
            </w:r>
          </w:p>
        </w:tc>
        <w:tc>
          <w:tcPr>
            <w:tcW w:w="2835" w:type="dxa"/>
          </w:tcPr>
          <w:p w:rsidR="00172D75" w:rsidRPr="00ED0A08" w:rsidRDefault="00A43003" w:rsidP="00A43003">
            <w:pPr>
              <w:jc w:val="both"/>
              <w:rPr>
                <w:rFonts w:ascii="Times New Roman" w:eastAsia="Calibri" w:hAnsi="Times New Roman" w:cs="Times New Roman"/>
                <w:sz w:val="24"/>
                <w:szCs w:val="24"/>
              </w:rPr>
            </w:pPr>
            <w:r w:rsidRPr="00ED0A08">
              <w:rPr>
                <w:rFonts w:ascii="Times New Roman" w:hAnsi="Times New Roman" w:cs="Times New Roman"/>
                <w:color w:val="000000" w:themeColor="text1"/>
                <w:sz w:val="24"/>
                <w:szCs w:val="24"/>
              </w:rPr>
              <w:t>О письме в Банк России по изменениям в Указание № 5343-У от 05.12.2019 по драгметаллам.</w:t>
            </w:r>
          </w:p>
        </w:tc>
        <w:tc>
          <w:tcPr>
            <w:tcW w:w="3827" w:type="dxa"/>
          </w:tcPr>
          <w:p w:rsidR="00172D75" w:rsidRPr="00ED0A08" w:rsidRDefault="00A43003" w:rsidP="005234B8">
            <w:pPr>
              <w:pStyle w:val="ab"/>
              <w:numPr>
                <w:ilvl w:val="0"/>
                <w:numId w:val="48"/>
              </w:numPr>
              <w:spacing w:line="360" w:lineRule="auto"/>
              <w:ind w:left="0" w:firstLine="0"/>
              <w:jc w:val="both"/>
              <w:rPr>
                <w:rFonts w:ascii="Times New Roman" w:hAnsi="Times New Roman" w:cs="Times New Roman"/>
                <w:sz w:val="24"/>
                <w:szCs w:val="24"/>
              </w:rPr>
            </w:pPr>
            <w:r w:rsidRPr="00ED0A08">
              <w:rPr>
                <w:rFonts w:ascii="Times New Roman" w:hAnsi="Times New Roman" w:cs="Times New Roman"/>
                <w:sz w:val="24"/>
                <w:szCs w:val="24"/>
              </w:rPr>
              <w:t>В связи с вступлением в силу 12.11.2025 изменений в Указание Банка России от 05.12.2019 № 5343-У «О требованиях по формированию состава и структуры пенсионных резервов» в части включения в пункт 1.1 нового вида разрешенных активов – драгоценных металлов направить запрос в Банк России в целях надлежащего исполнения обязанности по контролю в отношении имущества, в которое размещены средства пенсионных резервов (Приложение 4).</w:t>
            </w:r>
          </w:p>
        </w:tc>
        <w:tc>
          <w:tcPr>
            <w:tcW w:w="3119" w:type="dxa"/>
          </w:tcPr>
          <w:p w:rsidR="00172D75" w:rsidRPr="00ED0A08" w:rsidRDefault="00A43003" w:rsidP="00352A5D">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172D75" w:rsidRPr="00ED0A08" w:rsidTr="00881F44">
        <w:tc>
          <w:tcPr>
            <w:tcW w:w="704" w:type="dxa"/>
          </w:tcPr>
          <w:p w:rsidR="00172D75" w:rsidRPr="00ED0A08" w:rsidRDefault="00172D75" w:rsidP="00352A5D">
            <w:pPr>
              <w:jc w:val="center"/>
              <w:rPr>
                <w:rFonts w:ascii="Times New Roman" w:hAnsi="Times New Roman" w:cs="Times New Roman"/>
                <w:sz w:val="24"/>
                <w:szCs w:val="24"/>
              </w:rPr>
            </w:pPr>
            <w:r w:rsidRPr="00ED0A08">
              <w:rPr>
                <w:rFonts w:ascii="Times New Roman" w:hAnsi="Times New Roman" w:cs="Times New Roman"/>
                <w:sz w:val="24"/>
                <w:szCs w:val="24"/>
              </w:rPr>
              <w:t>7.</w:t>
            </w:r>
          </w:p>
        </w:tc>
        <w:tc>
          <w:tcPr>
            <w:tcW w:w="2835" w:type="dxa"/>
          </w:tcPr>
          <w:p w:rsidR="00172D75" w:rsidRPr="00ED0A08" w:rsidRDefault="00A43003" w:rsidP="00A43003">
            <w:pPr>
              <w:pStyle w:val="ab"/>
              <w:spacing w:line="360" w:lineRule="auto"/>
              <w:ind w:left="0"/>
              <w:contextualSpacing w:val="0"/>
              <w:jc w:val="both"/>
              <w:rPr>
                <w:rFonts w:ascii="Times New Roman" w:eastAsia="Calibri" w:hAnsi="Times New Roman" w:cs="Times New Roman"/>
                <w:sz w:val="24"/>
                <w:szCs w:val="24"/>
              </w:rPr>
            </w:pPr>
            <w:r w:rsidRPr="00ED0A08">
              <w:rPr>
                <w:rFonts w:ascii="Times New Roman" w:hAnsi="Times New Roman" w:cs="Times New Roman"/>
                <w:sz w:val="24"/>
                <w:szCs w:val="24"/>
              </w:rPr>
              <w:t xml:space="preserve">О </w:t>
            </w:r>
            <w:r w:rsidRPr="00ED0A08">
              <w:rPr>
                <w:rFonts w:ascii="Times New Roman" w:hAnsi="Times New Roman" w:cs="Times New Roman"/>
                <w:color w:val="000000" w:themeColor="text1"/>
                <w:sz w:val="24"/>
                <w:szCs w:val="24"/>
              </w:rPr>
              <w:t>создании на ЕПГУ ЕЛК по пенсионному обеспечению.</w:t>
            </w:r>
          </w:p>
        </w:tc>
        <w:tc>
          <w:tcPr>
            <w:tcW w:w="3827" w:type="dxa"/>
          </w:tcPr>
          <w:p w:rsidR="00A43003" w:rsidRPr="00ED0A08" w:rsidRDefault="00A43003" w:rsidP="005234B8">
            <w:pPr>
              <w:pStyle w:val="ab"/>
              <w:numPr>
                <w:ilvl w:val="0"/>
                <w:numId w:val="49"/>
              </w:numPr>
              <w:spacing w:line="360" w:lineRule="auto"/>
              <w:ind w:left="0" w:firstLine="0"/>
              <w:jc w:val="both"/>
              <w:rPr>
                <w:rFonts w:ascii="Times New Roman" w:hAnsi="Times New Roman" w:cs="Times New Roman"/>
                <w:sz w:val="24"/>
                <w:szCs w:val="24"/>
              </w:rPr>
            </w:pPr>
            <w:r w:rsidRPr="00ED0A08">
              <w:rPr>
                <w:rFonts w:ascii="Times New Roman" w:hAnsi="Times New Roman" w:cs="Times New Roman"/>
                <w:sz w:val="24"/>
                <w:szCs w:val="24"/>
              </w:rPr>
              <w:t>Образовать в составе рабочих органов Ассоциации Рабочую группу по Единому Личному Кабинету по пенсионному обеспечению на ЕПГУ (РГ по ЕЛК на ЕПГУ) в составе, указанном в Приложении 5.</w:t>
            </w:r>
          </w:p>
          <w:p w:rsidR="00172D75" w:rsidRPr="00ED0A08" w:rsidRDefault="00A43003" w:rsidP="005234B8">
            <w:pPr>
              <w:pStyle w:val="ab"/>
              <w:numPr>
                <w:ilvl w:val="0"/>
                <w:numId w:val="49"/>
              </w:numPr>
              <w:spacing w:line="360" w:lineRule="auto"/>
              <w:ind w:left="0" w:firstLine="0"/>
              <w:jc w:val="both"/>
              <w:rPr>
                <w:rFonts w:ascii="Times New Roman" w:hAnsi="Times New Roman" w:cs="Times New Roman"/>
                <w:sz w:val="24"/>
                <w:szCs w:val="24"/>
              </w:rPr>
            </w:pPr>
            <w:r w:rsidRPr="00ED0A08">
              <w:rPr>
                <w:rFonts w:ascii="Times New Roman" w:hAnsi="Times New Roman" w:cs="Times New Roman"/>
                <w:sz w:val="24"/>
                <w:szCs w:val="24"/>
              </w:rPr>
              <w:t>Избрать Руководителем РГ по ЕЛК на ЕПГУ Недбая А.А.</w:t>
            </w:r>
          </w:p>
        </w:tc>
        <w:tc>
          <w:tcPr>
            <w:tcW w:w="3119" w:type="dxa"/>
          </w:tcPr>
          <w:p w:rsidR="00172D75" w:rsidRPr="00ED0A08" w:rsidRDefault="00A43003" w:rsidP="00352A5D">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172D75" w:rsidRPr="00ED0A08" w:rsidTr="00881F44">
        <w:tc>
          <w:tcPr>
            <w:tcW w:w="704" w:type="dxa"/>
          </w:tcPr>
          <w:p w:rsidR="00172D75" w:rsidRPr="00ED0A08" w:rsidRDefault="00172D75" w:rsidP="00352A5D">
            <w:pPr>
              <w:jc w:val="center"/>
              <w:rPr>
                <w:rFonts w:ascii="Times New Roman" w:hAnsi="Times New Roman" w:cs="Times New Roman"/>
                <w:sz w:val="24"/>
                <w:szCs w:val="24"/>
              </w:rPr>
            </w:pPr>
            <w:r w:rsidRPr="00ED0A08">
              <w:rPr>
                <w:rFonts w:ascii="Times New Roman" w:hAnsi="Times New Roman" w:cs="Times New Roman"/>
                <w:sz w:val="24"/>
                <w:szCs w:val="24"/>
              </w:rPr>
              <w:t>8.</w:t>
            </w:r>
          </w:p>
        </w:tc>
        <w:tc>
          <w:tcPr>
            <w:tcW w:w="2835" w:type="dxa"/>
          </w:tcPr>
          <w:p w:rsidR="00172D75" w:rsidRPr="00ED0A08" w:rsidRDefault="00A43003" w:rsidP="00A43003">
            <w:pPr>
              <w:pStyle w:val="ab"/>
              <w:spacing w:line="360" w:lineRule="auto"/>
              <w:ind w:left="0"/>
              <w:contextualSpacing w:val="0"/>
              <w:jc w:val="both"/>
              <w:rPr>
                <w:rFonts w:ascii="Times New Roman" w:eastAsia="Calibri" w:hAnsi="Times New Roman" w:cs="Times New Roman"/>
                <w:sz w:val="24"/>
                <w:szCs w:val="24"/>
              </w:rPr>
            </w:pPr>
            <w:r w:rsidRPr="00ED0A08">
              <w:rPr>
                <w:rFonts w:ascii="Times New Roman" w:hAnsi="Times New Roman" w:cs="Times New Roman"/>
                <w:sz w:val="24"/>
                <w:szCs w:val="24"/>
              </w:rPr>
              <w:t>О графике плановых проверок на 2026 год.</w:t>
            </w:r>
          </w:p>
        </w:tc>
        <w:tc>
          <w:tcPr>
            <w:tcW w:w="3827" w:type="dxa"/>
          </w:tcPr>
          <w:p w:rsidR="00172D75" w:rsidRPr="00ED0A08" w:rsidRDefault="00A43003" w:rsidP="005234B8">
            <w:pPr>
              <w:pStyle w:val="ab"/>
              <w:numPr>
                <w:ilvl w:val="0"/>
                <w:numId w:val="50"/>
              </w:numPr>
              <w:spacing w:line="360" w:lineRule="auto"/>
              <w:ind w:left="0" w:firstLine="0"/>
              <w:jc w:val="both"/>
              <w:rPr>
                <w:rFonts w:ascii="Times New Roman" w:hAnsi="Times New Roman" w:cs="Times New Roman"/>
                <w:sz w:val="24"/>
                <w:szCs w:val="24"/>
              </w:rPr>
            </w:pPr>
            <w:r w:rsidRPr="00ED0A08">
              <w:rPr>
                <w:rFonts w:ascii="Times New Roman" w:hAnsi="Times New Roman" w:cs="Times New Roman"/>
                <w:sz w:val="24"/>
                <w:szCs w:val="24"/>
              </w:rPr>
              <w:t>Утвердить График плановых проверок фондов на 2026 год (Приложение 6).</w:t>
            </w:r>
          </w:p>
        </w:tc>
        <w:tc>
          <w:tcPr>
            <w:tcW w:w="3119" w:type="dxa"/>
          </w:tcPr>
          <w:p w:rsidR="00172D75" w:rsidRPr="00ED0A08" w:rsidRDefault="00A43003" w:rsidP="00352A5D">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172D75" w:rsidRPr="00ED0A08" w:rsidTr="00881F44">
        <w:tc>
          <w:tcPr>
            <w:tcW w:w="704" w:type="dxa"/>
          </w:tcPr>
          <w:p w:rsidR="00172D75" w:rsidRPr="00ED0A08" w:rsidRDefault="00172D75" w:rsidP="00352A5D">
            <w:pPr>
              <w:jc w:val="center"/>
              <w:rPr>
                <w:rFonts w:ascii="Times New Roman" w:hAnsi="Times New Roman" w:cs="Times New Roman"/>
                <w:sz w:val="24"/>
                <w:szCs w:val="24"/>
              </w:rPr>
            </w:pPr>
            <w:r w:rsidRPr="00ED0A08">
              <w:rPr>
                <w:rFonts w:ascii="Times New Roman" w:hAnsi="Times New Roman" w:cs="Times New Roman"/>
                <w:sz w:val="24"/>
                <w:szCs w:val="24"/>
              </w:rPr>
              <w:t>9.</w:t>
            </w:r>
          </w:p>
        </w:tc>
        <w:tc>
          <w:tcPr>
            <w:tcW w:w="2835" w:type="dxa"/>
          </w:tcPr>
          <w:p w:rsidR="00172D75" w:rsidRPr="00ED0A08" w:rsidRDefault="00A43003" w:rsidP="00A43003">
            <w:pPr>
              <w:pStyle w:val="ab"/>
              <w:spacing w:line="360" w:lineRule="auto"/>
              <w:ind w:left="0"/>
              <w:contextualSpacing w:val="0"/>
              <w:jc w:val="both"/>
              <w:rPr>
                <w:rFonts w:ascii="Times New Roman" w:eastAsia="Calibri" w:hAnsi="Times New Roman" w:cs="Times New Roman"/>
                <w:sz w:val="24"/>
                <w:szCs w:val="24"/>
              </w:rPr>
            </w:pPr>
            <w:r w:rsidRPr="00ED0A08">
              <w:rPr>
                <w:rFonts w:ascii="Times New Roman" w:hAnsi="Times New Roman" w:cs="Times New Roman"/>
                <w:color w:val="000000" w:themeColor="text1"/>
                <w:sz w:val="24"/>
                <w:szCs w:val="24"/>
              </w:rPr>
              <w:t>О рабочих органах Ассоциации.</w:t>
            </w:r>
          </w:p>
        </w:tc>
        <w:tc>
          <w:tcPr>
            <w:tcW w:w="3827" w:type="dxa"/>
          </w:tcPr>
          <w:p w:rsidR="00A43003" w:rsidRPr="00ED0A08" w:rsidRDefault="00A43003" w:rsidP="005234B8">
            <w:pPr>
              <w:pStyle w:val="ab"/>
              <w:numPr>
                <w:ilvl w:val="0"/>
                <w:numId w:val="51"/>
              </w:numPr>
              <w:spacing w:line="360" w:lineRule="auto"/>
              <w:ind w:left="0" w:firstLine="0"/>
              <w:jc w:val="both"/>
              <w:rPr>
                <w:rFonts w:ascii="Times New Roman" w:hAnsi="Times New Roman" w:cs="Times New Roman"/>
                <w:sz w:val="24"/>
                <w:szCs w:val="24"/>
              </w:rPr>
            </w:pPr>
            <w:r w:rsidRPr="00ED0A08">
              <w:rPr>
                <w:rFonts w:ascii="Times New Roman" w:hAnsi="Times New Roman" w:cs="Times New Roman"/>
                <w:sz w:val="24"/>
                <w:szCs w:val="24"/>
              </w:rPr>
              <w:t>Утвердить изменения в составах рабочих органов Ассоциации согласно Приложению 7.</w:t>
            </w:r>
          </w:p>
          <w:p w:rsidR="00A43003" w:rsidRPr="00ED0A08" w:rsidRDefault="00A43003" w:rsidP="005234B8">
            <w:pPr>
              <w:pStyle w:val="ab"/>
              <w:numPr>
                <w:ilvl w:val="0"/>
                <w:numId w:val="51"/>
              </w:numPr>
              <w:spacing w:line="360" w:lineRule="auto"/>
              <w:ind w:left="0" w:firstLine="0"/>
              <w:jc w:val="both"/>
              <w:rPr>
                <w:rFonts w:ascii="Times New Roman" w:hAnsi="Times New Roman" w:cs="Times New Roman"/>
                <w:sz w:val="24"/>
                <w:szCs w:val="24"/>
              </w:rPr>
            </w:pPr>
            <w:r w:rsidRPr="00ED0A08">
              <w:rPr>
                <w:rFonts w:ascii="Times New Roman" w:hAnsi="Times New Roman" w:cs="Times New Roman"/>
                <w:sz w:val="24"/>
                <w:szCs w:val="24"/>
              </w:rPr>
              <w:t>Прекратить действие Комитетов и Рабочих групп согласно Приложению 8.</w:t>
            </w:r>
          </w:p>
          <w:p w:rsidR="00A43003" w:rsidRPr="00ED0A08" w:rsidRDefault="00A43003" w:rsidP="005234B8">
            <w:pPr>
              <w:pStyle w:val="ab"/>
              <w:numPr>
                <w:ilvl w:val="0"/>
                <w:numId w:val="51"/>
              </w:numPr>
              <w:spacing w:line="360" w:lineRule="auto"/>
              <w:ind w:left="0" w:firstLine="0"/>
              <w:jc w:val="both"/>
              <w:rPr>
                <w:rFonts w:ascii="Times New Roman" w:hAnsi="Times New Roman" w:cs="Times New Roman"/>
                <w:sz w:val="24"/>
                <w:szCs w:val="24"/>
              </w:rPr>
            </w:pPr>
            <w:r w:rsidRPr="00ED0A08">
              <w:rPr>
                <w:rFonts w:ascii="Times New Roman" w:hAnsi="Times New Roman" w:cs="Times New Roman"/>
                <w:sz w:val="24"/>
                <w:szCs w:val="24"/>
              </w:rPr>
              <w:t>Поручить членам Совета в срок до 01.03.2026 представить предложения по повестке деятельности Актуарного комитета.</w:t>
            </w:r>
          </w:p>
          <w:p w:rsidR="00172D75" w:rsidRPr="00ED0A08" w:rsidRDefault="00172D75" w:rsidP="00352A5D">
            <w:pPr>
              <w:jc w:val="center"/>
              <w:rPr>
                <w:rFonts w:ascii="Times New Roman" w:hAnsi="Times New Roman" w:cs="Times New Roman"/>
                <w:sz w:val="24"/>
                <w:szCs w:val="24"/>
              </w:rPr>
            </w:pPr>
          </w:p>
        </w:tc>
        <w:tc>
          <w:tcPr>
            <w:tcW w:w="3119" w:type="dxa"/>
          </w:tcPr>
          <w:p w:rsidR="00172D75" w:rsidRPr="00ED0A08" w:rsidRDefault="00A43003" w:rsidP="00352A5D">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r w:rsidR="00172D75" w:rsidRPr="00ED0A08" w:rsidTr="00881F44">
        <w:tc>
          <w:tcPr>
            <w:tcW w:w="704" w:type="dxa"/>
          </w:tcPr>
          <w:p w:rsidR="00172D75" w:rsidRPr="00ED0A08" w:rsidRDefault="00172D75" w:rsidP="00352A5D">
            <w:pPr>
              <w:jc w:val="center"/>
              <w:rPr>
                <w:rFonts w:ascii="Times New Roman" w:hAnsi="Times New Roman" w:cs="Times New Roman"/>
                <w:sz w:val="24"/>
                <w:szCs w:val="24"/>
              </w:rPr>
            </w:pPr>
            <w:r w:rsidRPr="00ED0A08">
              <w:rPr>
                <w:rFonts w:ascii="Times New Roman" w:hAnsi="Times New Roman" w:cs="Times New Roman"/>
                <w:sz w:val="24"/>
                <w:szCs w:val="24"/>
              </w:rPr>
              <w:t>10.</w:t>
            </w:r>
          </w:p>
        </w:tc>
        <w:tc>
          <w:tcPr>
            <w:tcW w:w="2835" w:type="dxa"/>
          </w:tcPr>
          <w:p w:rsidR="00172D75" w:rsidRPr="00ED0A08" w:rsidRDefault="00A43003" w:rsidP="00A43003">
            <w:pPr>
              <w:pStyle w:val="ab"/>
              <w:spacing w:line="360" w:lineRule="auto"/>
              <w:ind w:left="0"/>
              <w:contextualSpacing w:val="0"/>
              <w:jc w:val="both"/>
              <w:rPr>
                <w:rFonts w:ascii="Times New Roman" w:eastAsia="Calibri" w:hAnsi="Times New Roman" w:cs="Times New Roman"/>
                <w:sz w:val="24"/>
                <w:szCs w:val="24"/>
              </w:rPr>
            </w:pPr>
            <w:r w:rsidRPr="00ED0A08">
              <w:rPr>
                <w:rFonts w:ascii="Times New Roman" w:hAnsi="Times New Roman" w:cs="Times New Roman"/>
                <w:color w:val="000000" w:themeColor="text1"/>
                <w:sz w:val="24"/>
                <w:szCs w:val="24"/>
              </w:rPr>
              <w:t>О награждении сотрудников фондов.</w:t>
            </w:r>
          </w:p>
        </w:tc>
        <w:tc>
          <w:tcPr>
            <w:tcW w:w="3827" w:type="dxa"/>
          </w:tcPr>
          <w:p w:rsidR="00172D75" w:rsidRPr="00ED0A08" w:rsidRDefault="00A43003" w:rsidP="00A43003">
            <w:pPr>
              <w:pStyle w:val="ab"/>
              <w:spacing w:line="360" w:lineRule="auto"/>
              <w:ind w:left="0"/>
              <w:jc w:val="both"/>
              <w:rPr>
                <w:rFonts w:ascii="Times New Roman" w:hAnsi="Times New Roman" w:cs="Times New Roman"/>
                <w:sz w:val="24"/>
                <w:szCs w:val="24"/>
              </w:rPr>
            </w:pPr>
            <w:r w:rsidRPr="00ED0A08">
              <w:rPr>
                <w:rFonts w:ascii="Times New Roman" w:hAnsi="Times New Roman" w:cs="Times New Roman"/>
                <w:color w:val="000000" w:themeColor="text1"/>
                <w:sz w:val="24"/>
                <w:szCs w:val="24"/>
              </w:rPr>
              <w:t>Утвердить список награждаемых сотрудников фондов-членов Ассоциации (Приложение 9).</w:t>
            </w:r>
          </w:p>
        </w:tc>
        <w:tc>
          <w:tcPr>
            <w:tcW w:w="3119" w:type="dxa"/>
          </w:tcPr>
          <w:p w:rsidR="00172D75" w:rsidRPr="00ED0A08" w:rsidRDefault="00A43003" w:rsidP="00352A5D">
            <w:pPr>
              <w:jc w:val="center"/>
              <w:rPr>
                <w:rFonts w:ascii="Times New Roman" w:hAnsi="Times New Roman" w:cs="Times New Roman"/>
                <w:sz w:val="24"/>
                <w:szCs w:val="24"/>
              </w:rPr>
            </w:pPr>
            <w:r w:rsidRPr="00ED0A08">
              <w:rPr>
                <w:rFonts w:ascii="Times New Roman" w:hAnsi="Times New Roman" w:cs="Times New Roman"/>
                <w:sz w:val="24"/>
                <w:szCs w:val="24"/>
              </w:rPr>
              <w:t>Выполнено</w:t>
            </w:r>
          </w:p>
        </w:tc>
      </w:tr>
    </w:tbl>
    <w:p w:rsidR="0045492D" w:rsidRPr="00ED0A08" w:rsidRDefault="00D107DA" w:rsidP="0045492D">
      <w:pPr>
        <w:spacing w:after="0" w:line="240" w:lineRule="auto"/>
        <w:rPr>
          <w:rFonts w:ascii="Times New Roman" w:hAnsi="Times New Roman" w:cs="Times New Roman"/>
        </w:rPr>
      </w:pPr>
      <w:r w:rsidRPr="00ED0A08">
        <w:rPr>
          <w:rFonts w:ascii="Times New Roman" w:hAnsi="Times New Roman" w:cs="Times New Roman"/>
        </w:rPr>
        <w:t xml:space="preserve"> </w:t>
      </w:r>
    </w:p>
    <w:sectPr w:rsidR="0045492D" w:rsidRPr="00ED0A08" w:rsidSect="00ED0A08">
      <w:footerReference w:type="default" r:id="rId10"/>
      <w:headerReference w:type="first" r:id="rId11"/>
      <w:pgSz w:w="11906" w:h="16838"/>
      <w:pgMar w:top="1134" w:right="849" w:bottom="56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1DB" w:rsidRDefault="00CE31DB" w:rsidP="004E5C2B">
      <w:pPr>
        <w:spacing w:after="0" w:line="240" w:lineRule="auto"/>
      </w:pPr>
      <w:r>
        <w:separator/>
      </w:r>
    </w:p>
  </w:endnote>
  <w:endnote w:type="continuationSeparator" w:id="0">
    <w:p w:rsidR="00CE31DB" w:rsidRDefault="00CE31DB" w:rsidP="004E5C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0000000000000000000"/>
    <w:charset w:val="CC"/>
    <w:family w:val="auto"/>
    <w:pitch w:val="variable"/>
    <w:sig w:usb0="A00002EF" w:usb1="4000204B" w:usb2="00000000" w:usb3="00000000" w:csb0="0000019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7165829"/>
      <w:docPartObj>
        <w:docPartGallery w:val="Page Numbers (Bottom of Page)"/>
        <w:docPartUnique/>
      </w:docPartObj>
    </w:sdtPr>
    <w:sdtEndPr/>
    <w:sdtContent>
      <w:p w:rsidR="00AA39AC" w:rsidRDefault="00AA39AC" w:rsidP="00ED0A08">
        <w:pPr>
          <w:pStyle w:val="ab"/>
          <w:jc w:val="right"/>
        </w:pPr>
        <w:r>
          <w:fldChar w:fldCharType="begin"/>
        </w:r>
        <w:r>
          <w:instrText>PAGE   \* MERGEFORMAT</w:instrText>
        </w:r>
        <w:r>
          <w:fldChar w:fldCharType="separate"/>
        </w:r>
        <w:r w:rsidR="000C2341">
          <w:rPr>
            <w:noProof/>
          </w:rPr>
          <w:t>20</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1DB" w:rsidRDefault="00CE31DB" w:rsidP="004E5C2B">
      <w:pPr>
        <w:spacing w:after="0" w:line="240" w:lineRule="auto"/>
      </w:pPr>
      <w:r>
        <w:separator/>
      </w:r>
    </w:p>
  </w:footnote>
  <w:footnote w:type="continuationSeparator" w:id="0">
    <w:p w:rsidR="00CE31DB" w:rsidRDefault="00CE31DB" w:rsidP="004E5C2B">
      <w:pPr>
        <w:spacing w:after="0" w:line="240" w:lineRule="auto"/>
      </w:pPr>
      <w:r>
        <w:continuationSeparator/>
      </w:r>
    </w:p>
  </w:footnote>
  <w:footnote w:id="1">
    <w:p w:rsidR="00AA39AC" w:rsidRDefault="00AA39AC" w:rsidP="00264A1E">
      <w:pPr>
        <w:pStyle w:val="af0"/>
      </w:pPr>
      <w:r>
        <w:rPr>
          <w:rStyle w:val="af2"/>
        </w:rPr>
        <w:footnoteRef/>
      </w:r>
      <w:r>
        <w:t xml:space="preserve"> на 31.12.2025</w:t>
      </w:r>
    </w:p>
  </w:footnote>
  <w:footnote w:id="2">
    <w:p w:rsidR="00AA39AC" w:rsidRDefault="00AA39AC" w:rsidP="00264A1E">
      <w:pPr>
        <w:pStyle w:val="af0"/>
      </w:pPr>
      <w:r>
        <w:rPr>
          <w:rStyle w:val="af2"/>
        </w:rPr>
        <w:footnoteRef/>
      </w:r>
      <w:r>
        <w:t xml:space="preserve"> на 31.12.2025</w:t>
      </w:r>
    </w:p>
  </w:footnote>
  <w:footnote w:id="3">
    <w:p w:rsidR="00AA39AC" w:rsidRDefault="00AA39AC" w:rsidP="00264A1E">
      <w:pPr>
        <w:pStyle w:val="af0"/>
      </w:pPr>
      <w:r>
        <w:rPr>
          <w:rStyle w:val="af2"/>
        </w:rPr>
        <w:footnoteRef/>
      </w:r>
      <w:r>
        <w:t xml:space="preserve"> на 31.12.2025 </w:t>
      </w:r>
    </w:p>
  </w:footnote>
  <w:footnote w:id="4">
    <w:p w:rsidR="00AA39AC" w:rsidRDefault="00AA39AC" w:rsidP="00264A1E">
      <w:pPr>
        <w:pStyle w:val="af0"/>
      </w:pPr>
      <w:r>
        <w:rPr>
          <w:rStyle w:val="af2"/>
        </w:rPr>
        <w:footnoteRef/>
      </w:r>
      <w:r>
        <w:t xml:space="preserve"> на 31.12.2025</w:t>
      </w:r>
    </w:p>
  </w:footnote>
  <w:footnote w:id="5">
    <w:p w:rsidR="00AA39AC" w:rsidRDefault="00AA39AC" w:rsidP="00264A1E">
      <w:pPr>
        <w:pStyle w:val="af0"/>
      </w:pPr>
      <w:r>
        <w:rPr>
          <w:rStyle w:val="af2"/>
        </w:rPr>
        <w:footnoteRef/>
      </w:r>
      <w:r>
        <w:t xml:space="preserve"> на 31.12.2025 г.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39AC" w:rsidRPr="00F30D67" w:rsidRDefault="00AA39AC" w:rsidP="00F30D67">
    <w:pPr>
      <w:pStyle w:val="a7"/>
      <w:jc w:val="right"/>
      <w:rPr>
        <w:rFonts w:ascii="Times New Roman" w:hAnsi="Times New Roman" w:cs="Times New Roman"/>
        <w:sz w:val="26"/>
        <w:szCs w:val="2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089"/>
    <w:multiLevelType w:val="hybridMultilevel"/>
    <w:tmpl w:val="7452D108"/>
    <w:lvl w:ilvl="0" w:tplc="F5EE45A6">
      <w:start w:val="1"/>
      <w:numFmt w:val="decimal"/>
      <w:lvlText w:val="6.%1."/>
      <w:lvlJc w:val="left"/>
      <w:pPr>
        <w:ind w:left="720"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385E83"/>
    <w:multiLevelType w:val="hybridMultilevel"/>
    <w:tmpl w:val="2328FD00"/>
    <w:lvl w:ilvl="0" w:tplc="1C0C7CB4">
      <w:start w:val="1"/>
      <w:numFmt w:val="decimal"/>
      <w:lvlText w:val="1.%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2" w15:restartNumberingAfterBreak="0">
    <w:nsid w:val="04D504F9"/>
    <w:multiLevelType w:val="hybridMultilevel"/>
    <w:tmpl w:val="E4F8AA06"/>
    <w:lvl w:ilvl="0" w:tplc="0156B6F2">
      <w:start w:val="1"/>
      <w:numFmt w:val="decimal"/>
      <w:lvlRestart w:val="0"/>
      <w:lvlText w:val="3.%1."/>
      <w:lvlJc w:val="left"/>
      <w:pPr>
        <w:tabs>
          <w:tab w:val="num" w:pos="0"/>
        </w:tabs>
        <w:ind w:left="786" w:hanging="360"/>
      </w:pPr>
      <w:rPr>
        <w:rFonts w:hint="default"/>
      </w:rPr>
    </w:lvl>
    <w:lvl w:ilvl="1" w:tplc="D5C0B0C2">
      <w:start w:val="1"/>
      <w:numFmt w:val="lowerLetter"/>
      <w:lvlText w:val="%2."/>
      <w:lvlJc w:val="left"/>
      <w:pPr>
        <w:tabs>
          <w:tab w:val="num" w:pos="0"/>
        </w:tabs>
        <w:ind w:left="1506" w:hanging="360"/>
      </w:pPr>
    </w:lvl>
    <w:lvl w:ilvl="2" w:tplc="95069130">
      <w:start w:val="1"/>
      <w:numFmt w:val="lowerRoman"/>
      <w:lvlText w:val="%3."/>
      <w:lvlJc w:val="right"/>
      <w:pPr>
        <w:tabs>
          <w:tab w:val="num" w:pos="0"/>
        </w:tabs>
        <w:ind w:left="2226" w:hanging="180"/>
      </w:pPr>
    </w:lvl>
    <w:lvl w:ilvl="3" w:tplc="762C009C">
      <w:start w:val="1"/>
      <w:numFmt w:val="decimal"/>
      <w:lvlText w:val="%4."/>
      <w:lvlJc w:val="left"/>
      <w:pPr>
        <w:tabs>
          <w:tab w:val="num" w:pos="0"/>
        </w:tabs>
        <w:ind w:left="2946" w:hanging="360"/>
      </w:pPr>
    </w:lvl>
    <w:lvl w:ilvl="4" w:tplc="DF7E6C16">
      <w:start w:val="1"/>
      <w:numFmt w:val="lowerLetter"/>
      <w:lvlText w:val="%5."/>
      <w:lvlJc w:val="left"/>
      <w:pPr>
        <w:tabs>
          <w:tab w:val="num" w:pos="0"/>
        </w:tabs>
        <w:ind w:left="3666" w:hanging="360"/>
      </w:pPr>
    </w:lvl>
    <w:lvl w:ilvl="5" w:tplc="08A049CA">
      <w:start w:val="1"/>
      <w:numFmt w:val="lowerRoman"/>
      <w:lvlText w:val="%6."/>
      <w:lvlJc w:val="right"/>
      <w:pPr>
        <w:tabs>
          <w:tab w:val="num" w:pos="0"/>
        </w:tabs>
        <w:ind w:left="4386" w:hanging="180"/>
      </w:pPr>
    </w:lvl>
    <w:lvl w:ilvl="6" w:tplc="4D648EA8">
      <w:start w:val="1"/>
      <w:numFmt w:val="decimal"/>
      <w:lvlText w:val="%7."/>
      <w:lvlJc w:val="left"/>
      <w:pPr>
        <w:tabs>
          <w:tab w:val="num" w:pos="0"/>
        </w:tabs>
        <w:ind w:left="5106" w:hanging="360"/>
      </w:pPr>
    </w:lvl>
    <w:lvl w:ilvl="7" w:tplc="40B023A6">
      <w:start w:val="1"/>
      <w:numFmt w:val="lowerLetter"/>
      <w:lvlText w:val="%8."/>
      <w:lvlJc w:val="left"/>
      <w:pPr>
        <w:tabs>
          <w:tab w:val="num" w:pos="0"/>
        </w:tabs>
        <w:ind w:left="5826" w:hanging="360"/>
      </w:pPr>
    </w:lvl>
    <w:lvl w:ilvl="8" w:tplc="F1E8F130">
      <w:start w:val="1"/>
      <w:numFmt w:val="lowerRoman"/>
      <w:lvlText w:val="%9."/>
      <w:lvlJc w:val="right"/>
      <w:pPr>
        <w:tabs>
          <w:tab w:val="num" w:pos="0"/>
        </w:tabs>
        <w:ind w:left="6546" w:hanging="180"/>
      </w:pPr>
    </w:lvl>
  </w:abstractNum>
  <w:abstractNum w:abstractNumId="3" w15:restartNumberingAfterBreak="0">
    <w:nsid w:val="073C3D8D"/>
    <w:multiLevelType w:val="hybridMultilevel"/>
    <w:tmpl w:val="0E3C8694"/>
    <w:lvl w:ilvl="0" w:tplc="5B0E955C">
      <w:start w:val="1"/>
      <w:numFmt w:val="decimal"/>
      <w:lvlText w:val="8.%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7A86732"/>
    <w:multiLevelType w:val="hybridMultilevel"/>
    <w:tmpl w:val="92AE8B28"/>
    <w:lvl w:ilvl="0" w:tplc="0C9875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6F4F46"/>
    <w:multiLevelType w:val="hybridMultilevel"/>
    <w:tmpl w:val="E090AED6"/>
    <w:lvl w:ilvl="0" w:tplc="1C0C7CB4">
      <w:start w:val="1"/>
      <w:numFmt w:val="decimal"/>
      <w:lvlText w:val="1.%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AD1A77"/>
    <w:multiLevelType w:val="hybridMultilevel"/>
    <w:tmpl w:val="DDFCAE76"/>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0E7711DB"/>
    <w:multiLevelType w:val="hybridMultilevel"/>
    <w:tmpl w:val="51AE10B8"/>
    <w:lvl w:ilvl="0" w:tplc="FA12479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D1095C"/>
    <w:multiLevelType w:val="multilevel"/>
    <w:tmpl w:val="8012912C"/>
    <w:lvl w:ilvl="0">
      <w:start w:val="1"/>
      <w:numFmt w:val="decimal"/>
      <w:lvlText w:val="%1."/>
      <w:lvlJc w:val="left"/>
      <w:pPr>
        <w:ind w:left="432" w:hanging="432"/>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9" w15:restartNumberingAfterBreak="0">
    <w:nsid w:val="125B6D04"/>
    <w:multiLevelType w:val="hybridMultilevel"/>
    <w:tmpl w:val="513A7B48"/>
    <w:lvl w:ilvl="0" w:tplc="DB863AFA">
      <w:start w:val="1"/>
      <w:numFmt w:val="decimal"/>
      <w:lvlText w:val="4.%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15:restartNumberingAfterBreak="0">
    <w:nsid w:val="1401316A"/>
    <w:multiLevelType w:val="multilevel"/>
    <w:tmpl w:val="B804F1B2"/>
    <w:lvl w:ilvl="0">
      <w:start w:val="1"/>
      <w:numFmt w:val="decimal"/>
      <w:lvlText w:val="%1."/>
      <w:lvlJc w:val="left"/>
      <w:pPr>
        <w:ind w:left="660" w:hanging="660"/>
      </w:pPr>
      <w:rPr>
        <w:rFonts w:hint="default"/>
      </w:rPr>
    </w:lvl>
    <w:lvl w:ilvl="1">
      <w:start w:val="1"/>
      <w:numFmt w:val="decimal"/>
      <w:lvlText w:val="%1.%2."/>
      <w:lvlJc w:val="left"/>
      <w:pPr>
        <w:ind w:left="1086" w:hanging="6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1E247342"/>
    <w:multiLevelType w:val="multilevel"/>
    <w:tmpl w:val="F7622732"/>
    <w:lvl w:ilvl="0">
      <w:start w:val="1"/>
      <w:numFmt w:val="decimal"/>
      <w:lvlText w:val="2.%1."/>
      <w:lvlJc w:val="left"/>
      <w:pPr>
        <w:ind w:left="720" w:hanging="360"/>
      </w:pPr>
      <w:rPr>
        <w:rFonts w:hint="default"/>
      </w:rPr>
    </w:lvl>
    <w:lvl w:ilvl="1">
      <w:start w:val="2"/>
      <w:numFmt w:val="decimal"/>
      <w:isLgl/>
      <w:lvlText w:val="%1.%2."/>
      <w:lvlJc w:val="left"/>
      <w:pPr>
        <w:ind w:left="924" w:hanging="56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07B4307"/>
    <w:multiLevelType w:val="hybridMultilevel"/>
    <w:tmpl w:val="684E105A"/>
    <w:lvl w:ilvl="0" w:tplc="2A9E525E">
      <w:start w:val="1"/>
      <w:numFmt w:val="decimal"/>
      <w:lvlText w:val="8.%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237E8B"/>
    <w:multiLevelType w:val="hybridMultilevel"/>
    <w:tmpl w:val="F9F6D51C"/>
    <w:lvl w:ilvl="0" w:tplc="5540C8C0">
      <w:start w:val="1"/>
      <w:numFmt w:val="decimal"/>
      <w:lvlText w:val="2.%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15:restartNumberingAfterBreak="0">
    <w:nsid w:val="25852642"/>
    <w:multiLevelType w:val="hybridMultilevel"/>
    <w:tmpl w:val="9424A590"/>
    <w:lvl w:ilvl="0" w:tplc="F5EE45A6">
      <w:start w:val="1"/>
      <w:numFmt w:val="decimal"/>
      <w:lvlText w:val="6.%1."/>
      <w:lvlJc w:val="left"/>
      <w:pPr>
        <w:ind w:left="720"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9D2151"/>
    <w:multiLevelType w:val="hybridMultilevel"/>
    <w:tmpl w:val="8278BA90"/>
    <w:lvl w:ilvl="0" w:tplc="1CFA2A48">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B673DF"/>
    <w:multiLevelType w:val="hybridMultilevel"/>
    <w:tmpl w:val="513A7B48"/>
    <w:lvl w:ilvl="0" w:tplc="C6264DBE">
      <w:start w:val="1"/>
      <w:numFmt w:val="decimal"/>
      <w:lvlRestart w:val="0"/>
      <w:lvlText w:val="4.%1."/>
      <w:lvlJc w:val="left"/>
      <w:pPr>
        <w:tabs>
          <w:tab w:val="num" w:pos="0"/>
        </w:tabs>
        <w:ind w:left="928" w:hanging="360"/>
      </w:pPr>
      <w:rPr>
        <w:rFonts w:hint="default"/>
      </w:rPr>
    </w:lvl>
    <w:lvl w:ilvl="1" w:tplc="D4B6F87A">
      <w:start w:val="1"/>
      <w:numFmt w:val="lowerLetter"/>
      <w:lvlText w:val="%2."/>
      <w:lvlJc w:val="left"/>
      <w:pPr>
        <w:tabs>
          <w:tab w:val="num" w:pos="0"/>
        </w:tabs>
        <w:ind w:left="1648" w:hanging="360"/>
      </w:pPr>
    </w:lvl>
    <w:lvl w:ilvl="2" w:tplc="F86629E6">
      <w:start w:val="1"/>
      <w:numFmt w:val="lowerRoman"/>
      <w:lvlText w:val="%3."/>
      <w:lvlJc w:val="right"/>
      <w:pPr>
        <w:tabs>
          <w:tab w:val="num" w:pos="0"/>
        </w:tabs>
        <w:ind w:left="2368" w:hanging="180"/>
      </w:pPr>
    </w:lvl>
    <w:lvl w:ilvl="3" w:tplc="DDCC61F8">
      <w:start w:val="1"/>
      <w:numFmt w:val="decimal"/>
      <w:lvlText w:val="%4."/>
      <w:lvlJc w:val="left"/>
      <w:pPr>
        <w:tabs>
          <w:tab w:val="num" w:pos="0"/>
        </w:tabs>
        <w:ind w:left="3088" w:hanging="360"/>
      </w:pPr>
    </w:lvl>
    <w:lvl w:ilvl="4" w:tplc="F7309D4E">
      <w:start w:val="1"/>
      <w:numFmt w:val="lowerLetter"/>
      <w:lvlText w:val="%5."/>
      <w:lvlJc w:val="left"/>
      <w:pPr>
        <w:tabs>
          <w:tab w:val="num" w:pos="0"/>
        </w:tabs>
        <w:ind w:left="3808" w:hanging="360"/>
      </w:pPr>
    </w:lvl>
    <w:lvl w:ilvl="5" w:tplc="6B087B3A">
      <w:start w:val="1"/>
      <w:numFmt w:val="lowerRoman"/>
      <w:lvlText w:val="%6."/>
      <w:lvlJc w:val="right"/>
      <w:pPr>
        <w:tabs>
          <w:tab w:val="num" w:pos="0"/>
        </w:tabs>
        <w:ind w:left="4528" w:hanging="180"/>
      </w:pPr>
    </w:lvl>
    <w:lvl w:ilvl="6" w:tplc="F35A6E20">
      <w:start w:val="1"/>
      <w:numFmt w:val="decimal"/>
      <w:lvlText w:val="%7."/>
      <w:lvlJc w:val="left"/>
      <w:pPr>
        <w:tabs>
          <w:tab w:val="num" w:pos="0"/>
        </w:tabs>
        <w:ind w:left="5248" w:hanging="360"/>
      </w:pPr>
    </w:lvl>
    <w:lvl w:ilvl="7" w:tplc="3516EC4E">
      <w:start w:val="1"/>
      <w:numFmt w:val="lowerLetter"/>
      <w:lvlText w:val="%8."/>
      <w:lvlJc w:val="left"/>
      <w:pPr>
        <w:tabs>
          <w:tab w:val="num" w:pos="0"/>
        </w:tabs>
        <w:ind w:left="5968" w:hanging="360"/>
      </w:pPr>
    </w:lvl>
    <w:lvl w:ilvl="8" w:tplc="FFEA3792">
      <w:start w:val="1"/>
      <w:numFmt w:val="lowerRoman"/>
      <w:lvlText w:val="%9."/>
      <w:lvlJc w:val="right"/>
      <w:pPr>
        <w:tabs>
          <w:tab w:val="num" w:pos="0"/>
        </w:tabs>
        <w:ind w:left="6688" w:hanging="180"/>
      </w:pPr>
    </w:lvl>
  </w:abstractNum>
  <w:abstractNum w:abstractNumId="17" w15:restartNumberingAfterBreak="0">
    <w:nsid w:val="29B82104"/>
    <w:multiLevelType w:val="hybridMultilevel"/>
    <w:tmpl w:val="6E821000"/>
    <w:lvl w:ilvl="0" w:tplc="ED98AA1E">
      <w:start w:val="1"/>
      <w:numFmt w:val="decimal"/>
      <w:lvlRestart w:val="0"/>
      <w:lvlText w:val="%1)"/>
      <w:lvlJc w:val="left"/>
      <w:pPr>
        <w:tabs>
          <w:tab w:val="num" w:pos="0"/>
        </w:tabs>
        <w:ind w:left="720" w:hanging="360"/>
      </w:pPr>
    </w:lvl>
    <w:lvl w:ilvl="1" w:tplc="ED80F5E2">
      <w:start w:val="1"/>
      <w:numFmt w:val="lowerLetter"/>
      <w:lvlText w:val="%2."/>
      <w:lvlJc w:val="left"/>
      <w:pPr>
        <w:tabs>
          <w:tab w:val="num" w:pos="0"/>
        </w:tabs>
        <w:ind w:left="1440" w:hanging="360"/>
      </w:pPr>
    </w:lvl>
    <w:lvl w:ilvl="2" w:tplc="890CFDD0">
      <w:start w:val="1"/>
      <w:numFmt w:val="lowerRoman"/>
      <w:lvlText w:val="%3."/>
      <w:lvlJc w:val="right"/>
      <w:pPr>
        <w:tabs>
          <w:tab w:val="num" w:pos="0"/>
        </w:tabs>
        <w:ind w:left="2160" w:hanging="180"/>
      </w:pPr>
    </w:lvl>
    <w:lvl w:ilvl="3" w:tplc="B0D6898A">
      <w:start w:val="1"/>
      <w:numFmt w:val="decimal"/>
      <w:lvlText w:val="%4."/>
      <w:lvlJc w:val="left"/>
      <w:pPr>
        <w:tabs>
          <w:tab w:val="num" w:pos="0"/>
        </w:tabs>
        <w:ind w:left="2880" w:hanging="360"/>
      </w:pPr>
    </w:lvl>
    <w:lvl w:ilvl="4" w:tplc="0F9069BE">
      <w:start w:val="1"/>
      <w:numFmt w:val="lowerLetter"/>
      <w:lvlText w:val="%5."/>
      <w:lvlJc w:val="left"/>
      <w:pPr>
        <w:tabs>
          <w:tab w:val="num" w:pos="0"/>
        </w:tabs>
        <w:ind w:left="3600" w:hanging="360"/>
      </w:pPr>
    </w:lvl>
    <w:lvl w:ilvl="5" w:tplc="2CA664CC">
      <w:start w:val="1"/>
      <w:numFmt w:val="lowerRoman"/>
      <w:lvlText w:val="%6."/>
      <w:lvlJc w:val="right"/>
      <w:pPr>
        <w:tabs>
          <w:tab w:val="num" w:pos="0"/>
        </w:tabs>
        <w:ind w:left="4320" w:hanging="180"/>
      </w:pPr>
    </w:lvl>
    <w:lvl w:ilvl="6" w:tplc="5FD4DDA2">
      <w:start w:val="1"/>
      <w:numFmt w:val="decimal"/>
      <w:lvlText w:val="%7."/>
      <w:lvlJc w:val="left"/>
      <w:pPr>
        <w:tabs>
          <w:tab w:val="num" w:pos="0"/>
        </w:tabs>
        <w:ind w:left="5040" w:hanging="360"/>
      </w:pPr>
    </w:lvl>
    <w:lvl w:ilvl="7" w:tplc="1A50EDC2">
      <w:start w:val="1"/>
      <w:numFmt w:val="lowerLetter"/>
      <w:lvlText w:val="%8."/>
      <w:lvlJc w:val="left"/>
      <w:pPr>
        <w:tabs>
          <w:tab w:val="num" w:pos="0"/>
        </w:tabs>
        <w:ind w:left="5760" w:hanging="360"/>
      </w:pPr>
    </w:lvl>
    <w:lvl w:ilvl="8" w:tplc="D90C2266">
      <w:start w:val="1"/>
      <w:numFmt w:val="lowerRoman"/>
      <w:lvlText w:val="%9."/>
      <w:lvlJc w:val="right"/>
      <w:pPr>
        <w:tabs>
          <w:tab w:val="num" w:pos="0"/>
        </w:tabs>
        <w:ind w:left="6480" w:hanging="180"/>
      </w:pPr>
    </w:lvl>
  </w:abstractNum>
  <w:abstractNum w:abstractNumId="18" w15:restartNumberingAfterBreak="0">
    <w:nsid w:val="2A9E2A13"/>
    <w:multiLevelType w:val="hybridMultilevel"/>
    <w:tmpl w:val="C91A6262"/>
    <w:lvl w:ilvl="0" w:tplc="897249E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D30B39"/>
    <w:multiLevelType w:val="hybridMultilevel"/>
    <w:tmpl w:val="5218CB48"/>
    <w:lvl w:ilvl="0" w:tplc="D3E0C8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ED5522C"/>
    <w:multiLevelType w:val="hybridMultilevel"/>
    <w:tmpl w:val="3DB0E1B2"/>
    <w:lvl w:ilvl="0" w:tplc="0F6AB282">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0932B43"/>
    <w:multiLevelType w:val="hybridMultilevel"/>
    <w:tmpl w:val="00866E1E"/>
    <w:lvl w:ilvl="0" w:tplc="0C9875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1497FE7"/>
    <w:multiLevelType w:val="hybridMultilevel"/>
    <w:tmpl w:val="F940B898"/>
    <w:lvl w:ilvl="0" w:tplc="9AECEA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7197C90"/>
    <w:multiLevelType w:val="hybridMultilevel"/>
    <w:tmpl w:val="550AF878"/>
    <w:lvl w:ilvl="0" w:tplc="D3D4075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94E341C"/>
    <w:multiLevelType w:val="hybridMultilevel"/>
    <w:tmpl w:val="8206994A"/>
    <w:lvl w:ilvl="0" w:tplc="5B0E955C">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4F5FAA"/>
    <w:multiLevelType w:val="hybridMultilevel"/>
    <w:tmpl w:val="8C7A849C"/>
    <w:lvl w:ilvl="0" w:tplc="07BC390A">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670F04"/>
    <w:multiLevelType w:val="hybridMultilevel"/>
    <w:tmpl w:val="9E663946"/>
    <w:lvl w:ilvl="0" w:tplc="3C283C38">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9972A3"/>
    <w:multiLevelType w:val="hybridMultilevel"/>
    <w:tmpl w:val="3F10D368"/>
    <w:lvl w:ilvl="0" w:tplc="49BC0AEA">
      <w:start w:val="1"/>
      <w:numFmt w:val="bullet"/>
      <w:lvlText w:val="-"/>
      <w:lvlJc w:val="left"/>
      <w:pPr>
        <w:ind w:left="720" w:hanging="360"/>
      </w:pPr>
      <w:rPr>
        <w:rFonts w:ascii="Sitka Text" w:hAnsi="Sitka Tex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A611DA9"/>
    <w:multiLevelType w:val="hybridMultilevel"/>
    <w:tmpl w:val="22100F5C"/>
    <w:lvl w:ilvl="0" w:tplc="915AD222">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A22EA8"/>
    <w:multiLevelType w:val="hybridMultilevel"/>
    <w:tmpl w:val="6010BC9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4E04247D"/>
    <w:multiLevelType w:val="hybridMultilevel"/>
    <w:tmpl w:val="0FF45E72"/>
    <w:lvl w:ilvl="0" w:tplc="5540C8C0">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E55535C"/>
    <w:multiLevelType w:val="hybridMultilevel"/>
    <w:tmpl w:val="608EAE4C"/>
    <w:lvl w:ilvl="0" w:tplc="B3D216E6">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1C666D7"/>
    <w:multiLevelType w:val="hybridMultilevel"/>
    <w:tmpl w:val="4C26D4B0"/>
    <w:lvl w:ilvl="0" w:tplc="07BC390A">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222267F"/>
    <w:multiLevelType w:val="multilevel"/>
    <w:tmpl w:val="0D946576"/>
    <w:lvl w:ilvl="0">
      <w:start w:val="1"/>
      <w:numFmt w:val="decimal"/>
      <w:lvlText w:val="%1."/>
      <w:lvlJc w:val="left"/>
      <w:pPr>
        <w:ind w:left="1070" w:hanging="360"/>
      </w:pPr>
      <w:rPr>
        <w:rFonts w:hint="default"/>
      </w:rPr>
    </w:lvl>
    <w:lvl w:ilvl="1">
      <w:start w:val="1"/>
      <w:numFmt w:val="decimal"/>
      <w:lvlText w:val="8.%2."/>
      <w:lvlJc w:val="left"/>
      <w:pPr>
        <w:ind w:left="1430" w:hanging="720"/>
      </w:pPr>
      <w:rPr>
        <w:rFonts w:hint="default"/>
        <w:b w:val="0"/>
        <w:i w:val="0"/>
        <w:color w:val="auto"/>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34" w15:restartNumberingAfterBreak="0">
    <w:nsid w:val="532156D3"/>
    <w:multiLevelType w:val="hybridMultilevel"/>
    <w:tmpl w:val="2F36B25A"/>
    <w:lvl w:ilvl="0" w:tplc="D3E0C804">
      <w:start w:val="1"/>
      <w:numFmt w:val="bullet"/>
      <w:lvlText w:val=""/>
      <w:lvlJc w:val="left"/>
      <w:pPr>
        <w:ind w:left="852" w:hanging="360"/>
      </w:pPr>
      <w:rPr>
        <w:rFonts w:ascii="Symbol" w:hAnsi="Symbol" w:hint="default"/>
      </w:rPr>
    </w:lvl>
    <w:lvl w:ilvl="1" w:tplc="04190003" w:tentative="1">
      <w:start w:val="1"/>
      <w:numFmt w:val="bullet"/>
      <w:lvlText w:val="o"/>
      <w:lvlJc w:val="left"/>
      <w:pPr>
        <w:ind w:left="1572" w:hanging="360"/>
      </w:pPr>
      <w:rPr>
        <w:rFonts w:ascii="Courier New" w:hAnsi="Courier New" w:cs="Courier New" w:hint="default"/>
      </w:rPr>
    </w:lvl>
    <w:lvl w:ilvl="2" w:tplc="04190005" w:tentative="1">
      <w:start w:val="1"/>
      <w:numFmt w:val="bullet"/>
      <w:lvlText w:val=""/>
      <w:lvlJc w:val="left"/>
      <w:pPr>
        <w:ind w:left="2292" w:hanging="360"/>
      </w:pPr>
      <w:rPr>
        <w:rFonts w:ascii="Wingdings" w:hAnsi="Wingdings" w:hint="default"/>
      </w:rPr>
    </w:lvl>
    <w:lvl w:ilvl="3" w:tplc="04190001" w:tentative="1">
      <w:start w:val="1"/>
      <w:numFmt w:val="bullet"/>
      <w:lvlText w:val=""/>
      <w:lvlJc w:val="left"/>
      <w:pPr>
        <w:ind w:left="3012" w:hanging="360"/>
      </w:pPr>
      <w:rPr>
        <w:rFonts w:ascii="Symbol" w:hAnsi="Symbol" w:hint="default"/>
      </w:rPr>
    </w:lvl>
    <w:lvl w:ilvl="4" w:tplc="04190003" w:tentative="1">
      <w:start w:val="1"/>
      <w:numFmt w:val="bullet"/>
      <w:lvlText w:val="o"/>
      <w:lvlJc w:val="left"/>
      <w:pPr>
        <w:ind w:left="3732" w:hanging="360"/>
      </w:pPr>
      <w:rPr>
        <w:rFonts w:ascii="Courier New" w:hAnsi="Courier New" w:cs="Courier New" w:hint="default"/>
      </w:rPr>
    </w:lvl>
    <w:lvl w:ilvl="5" w:tplc="04190005" w:tentative="1">
      <w:start w:val="1"/>
      <w:numFmt w:val="bullet"/>
      <w:lvlText w:val=""/>
      <w:lvlJc w:val="left"/>
      <w:pPr>
        <w:ind w:left="4452" w:hanging="360"/>
      </w:pPr>
      <w:rPr>
        <w:rFonts w:ascii="Wingdings" w:hAnsi="Wingdings" w:hint="default"/>
      </w:rPr>
    </w:lvl>
    <w:lvl w:ilvl="6" w:tplc="04190001" w:tentative="1">
      <w:start w:val="1"/>
      <w:numFmt w:val="bullet"/>
      <w:lvlText w:val=""/>
      <w:lvlJc w:val="left"/>
      <w:pPr>
        <w:ind w:left="5172" w:hanging="360"/>
      </w:pPr>
      <w:rPr>
        <w:rFonts w:ascii="Symbol" w:hAnsi="Symbol" w:hint="default"/>
      </w:rPr>
    </w:lvl>
    <w:lvl w:ilvl="7" w:tplc="04190003" w:tentative="1">
      <w:start w:val="1"/>
      <w:numFmt w:val="bullet"/>
      <w:lvlText w:val="o"/>
      <w:lvlJc w:val="left"/>
      <w:pPr>
        <w:ind w:left="5892" w:hanging="360"/>
      </w:pPr>
      <w:rPr>
        <w:rFonts w:ascii="Courier New" w:hAnsi="Courier New" w:cs="Courier New" w:hint="default"/>
      </w:rPr>
    </w:lvl>
    <w:lvl w:ilvl="8" w:tplc="04190005" w:tentative="1">
      <w:start w:val="1"/>
      <w:numFmt w:val="bullet"/>
      <w:lvlText w:val=""/>
      <w:lvlJc w:val="left"/>
      <w:pPr>
        <w:ind w:left="6612" w:hanging="360"/>
      </w:pPr>
      <w:rPr>
        <w:rFonts w:ascii="Wingdings" w:hAnsi="Wingdings" w:hint="default"/>
      </w:rPr>
    </w:lvl>
  </w:abstractNum>
  <w:abstractNum w:abstractNumId="35" w15:restartNumberingAfterBreak="0">
    <w:nsid w:val="53577B3E"/>
    <w:multiLevelType w:val="multilevel"/>
    <w:tmpl w:val="B768C0AE"/>
    <w:lvl w:ilvl="0">
      <w:start w:val="2"/>
      <w:numFmt w:val="decimal"/>
      <w:lvlText w:val="%1"/>
      <w:lvlJc w:val="left"/>
      <w:pPr>
        <w:ind w:left="576" w:hanging="576"/>
      </w:pPr>
      <w:rPr>
        <w:rFonts w:hint="default"/>
      </w:rPr>
    </w:lvl>
    <w:lvl w:ilvl="1">
      <w:start w:val="1"/>
      <w:numFmt w:val="decimal"/>
      <w:lvlText w:val="%1.%2"/>
      <w:lvlJc w:val="left"/>
      <w:pPr>
        <w:ind w:left="1040" w:hanging="576"/>
      </w:pPr>
      <w:rPr>
        <w:rFonts w:hint="default"/>
      </w:rPr>
    </w:lvl>
    <w:lvl w:ilvl="2">
      <w:start w:val="1"/>
      <w:numFmt w:val="decimal"/>
      <w:lvlText w:val="%1.%2.%3"/>
      <w:lvlJc w:val="left"/>
      <w:pPr>
        <w:ind w:left="1648" w:hanging="720"/>
      </w:pPr>
      <w:rPr>
        <w:rFonts w:hint="default"/>
      </w:rPr>
    </w:lvl>
    <w:lvl w:ilvl="3">
      <w:start w:val="1"/>
      <w:numFmt w:val="decimal"/>
      <w:lvlText w:val="%1.%2.%3.%4"/>
      <w:lvlJc w:val="left"/>
      <w:pPr>
        <w:ind w:left="2472" w:hanging="1080"/>
      </w:pPr>
      <w:rPr>
        <w:rFonts w:hint="default"/>
      </w:rPr>
    </w:lvl>
    <w:lvl w:ilvl="4">
      <w:start w:val="1"/>
      <w:numFmt w:val="decimal"/>
      <w:lvlText w:val="%1.%2.%3.%4.%5"/>
      <w:lvlJc w:val="left"/>
      <w:pPr>
        <w:ind w:left="2936" w:hanging="1080"/>
      </w:pPr>
      <w:rPr>
        <w:rFonts w:hint="default"/>
      </w:rPr>
    </w:lvl>
    <w:lvl w:ilvl="5">
      <w:start w:val="1"/>
      <w:numFmt w:val="decimal"/>
      <w:lvlText w:val="%1.%2.%3.%4.%5.%6"/>
      <w:lvlJc w:val="left"/>
      <w:pPr>
        <w:ind w:left="3760" w:hanging="1440"/>
      </w:pPr>
      <w:rPr>
        <w:rFonts w:hint="default"/>
      </w:rPr>
    </w:lvl>
    <w:lvl w:ilvl="6">
      <w:start w:val="1"/>
      <w:numFmt w:val="decimal"/>
      <w:lvlText w:val="%1.%2.%3.%4.%5.%6.%7"/>
      <w:lvlJc w:val="left"/>
      <w:pPr>
        <w:ind w:left="4224" w:hanging="1440"/>
      </w:pPr>
      <w:rPr>
        <w:rFonts w:hint="default"/>
      </w:rPr>
    </w:lvl>
    <w:lvl w:ilvl="7">
      <w:start w:val="1"/>
      <w:numFmt w:val="decimal"/>
      <w:lvlText w:val="%1.%2.%3.%4.%5.%6.%7.%8"/>
      <w:lvlJc w:val="left"/>
      <w:pPr>
        <w:ind w:left="5048" w:hanging="1800"/>
      </w:pPr>
      <w:rPr>
        <w:rFonts w:hint="default"/>
      </w:rPr>
    </w:lvl>
    <w:lvl w:ilvl="8">
      <w:start w:val="1"/>
      <w:numFmt w:val="decimal"/>
      <w:lvlText w:val="%1.%2.%3.%4.%5.%6.%7.%8.%9"/>
      <w:lvlJc w:val="left"/>
      <w:pPr>
        <w:ind w:left="5872" w:hanging="2160"/>
      </w:pPr>
      <w:rPr>
        <w:rFonts w:hint="default"/>
      </w:rPr>
    </w:lvl>
  </w:abstractNum>
  <w:abstractNum w:abstractNumId="36" w15:restartNumberingAfterBreak="0">
    <w:nsid w:val="563B4B89"/>
    <w:multiLevelType w:val="hybridMultilevel"/>
    <w:tmpl w:val="0F18904A"/>
    <w:lvl w:ilvl="0" w:tplc="49BC0AEA">
      <w:start w:val="1"/>
      <w:numFmt w:val="bullet"/>
      <w:lvlText w:val="-"/>
      <w:lvlJc w:val="left"/>
      <w:pPr>
        <w:ind w:left="1430" w:hanging="360"/>
      </w:pPr>
      <w:rPr>
        <w:rFonts w:ascii="Sitka Text" w:hAnsi="Sitka Text" w:hint="default"/>
      </w:rPr>
    </w:lvl>
    <w:lvl w:ilvl="1" w:tplc="04190003">
      <w:start w:val="1"/>
      <w:numFmt w:val="bullet"/>
      <w:lvlText w:val="o"/>
      <w:lvlJc w:val="left"/>
      <w:pPr>
        <w:ind w:left="2150" w:hanging="360"/>
      </w:pPr>
      <w:rPr>
        <w:rFonts w:ascii="Courier New" w:hAnsi="Courier New" w:cs="Courier New" w:hint="default"/>
      </w:rPr>
    </w:lvl>
    <w:lvl w:ilvl="2" w:tplc="04190005">
      <w:start w:val="1"/>
      <w:numFmt w:val="bullet"/>
      <w:lvlText w:val=""/>
      <w:lvlJc w:val="left"/>
      <w:pPr>
        <w:ind w:left="2870" w:hanging="360"/>
      </w:pPr>
      <w:rPr>
        <w:rFonts w:ascii="Wingdings" w:hAnsi="Wingdings" w:hint="default"/>
      </w:rPr>
    </w:lvl>
    <w:lvl w:ilvl="3" w:tplc="04190001">
      <w:start w:val="1"/>
      <w:numFmt w:val="bullet"/>
      <w:lvlText w:val=""/>
      <w:lvlJc w:val="left"/>
      <w:pPr>
        <w:ind w:left="3590" w:hanging="360"/>
      </w:pPr>
      <w:rPr>
        <w:rFonts w:ascii="Symbol" w:hAnsi="Symbol" w:hint="default"/>
      </w:rPr>
    </w:lvl>
    <w:lvl w:ilvl="4" w:tplc="04190003">
      <w:start w:val="1"/>
      <w:numFmt w:val="bullet"/>
      <w:lvlText w:val="o"/>
      <w:lvlJc w:val="left"/>
      <w:pPr>
        <w:ind w:left="4310" w:hanging="360"/>
      </w:pPr>
      <w:rPr>
        <w:rFonts w:ascii="Courier New" w:hAnsi="Courier New" w:cs="Courier New" w:hint="default"/>
      </w:rPr>
    </w:lvl>
    <w:lvl w:ilvl="5" w:tplc="04190005">
      <w:start w:val="1"/>
      <w:numFmt w:val="bullet"/>
      <w:lvlText w:val=""/>
      <w:lvlJc w:val="left"/>
      <w:pPr>
        <w:ind w:left="5030" w:hanging="360"/>
      </w:pPr>
      <w:rPr>
        <w:rFonts w:ascii="Wingdings" w:hAnsi="Wingdings" w:hint="default"/>
      </w:rPr>
    </w:lvl>
    <w:lvl w:ilvl="6" w:tplc="04190001">
      <w:start w:val="1"/>
      <w:numFmt w:val="bullet"/>
      <w:lvlText w:val=""/>
      <w:lvlJc w:val="left"/>
      <w:pPr>
        <w:ind w:left="5750" w:hanging="360"/>
      </w:pPr>
      <w:rPr>
        <w:rFonts w:ascii="Symbol" w:hAnsi="Symbol" w:hint="default"/>
      </w:rPr>
    </w:lvl>
    <w:lvl w:ilvl="7" w:tplc="04190003">
      <w:start w:val="1"/>
      <w:numFmt w:val="bullet"/>
      <w:lvlText w:val="o"/>
      <w:lvlJc w:val="left"/>
      <w:pPr>
        <w:ind w:left="6470" w:hanging="360"/>
      </w:pPr>
      <w:rPr>
        <w:rFonts w:ascii="Courier New" w:hAnsi="Courier New" w:cs="Courier New" w:hint="default"/>
      </w:rPr>
    </w:lvl>
    <w:lvl w:ilvl="8" w:tplc="04190005">
      <w:start w:val="1"/>
      <w:numFmt w:val="bullet"/>
      <w:lvlText w:val=""/>
      <w:lvlJc w:val="left"/>
      <w:pPr>
        <w:ind w:left="7190" w:hanging="360"/>
      </w:pPr>
      <w:rPr>
        <w:rFonts w:ascii="Wingdings" w:hAnsi="Wingdings" w:hint="default"/>
      </w:rPr>
    </w:lvl>
  </w:abstractNum>
  <w:abstractNum w:abstractNumId="37" w15:restartNumberingAfterBreak="0">
    <w:nsid w:val="5C4800C4"/>
    <w:multiLevelType w:val="hybridMultilevel"/>
    <w:tmpl w:val="21CE6664"/>
    <w:lvl w:ilvl="0" w:tplc="5540C8C0">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F15EBB"/>
    <w:multiLevelType w:val="hybridMultilevel"/>
    <w:tmpl w:val="0D56EEDC"/>
    <w:lvl w:ilvl="0" w:tplc="917839E2">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01C66C6"/>
    <w:multiLevelType w:val="hybridMultilevel"/>
    <w:tmpl w:val="0CA0C9EC"/>
    <w:lvl w:ilvl="0" w:tplc="DB863AFA">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32014E3"/>
    <w:multiLevelType w:val="multilevel"/>
    <w:tmpl w:val="8012912C"/>
    <w:lvl w:ilvl="0">
      <w:start w:val="1"/>
      <w:numFmt w:val="decimal"/>
      <w:lvlRestart w:val="0"/>
      <w:lvlText w:val="%1."/>
      <w:lvlJc w:val="left"/>
      <w:pPr>
        <w:tabs>
          <w:tab w:val="num" w:pos="0"/>
        </w:tabs>
        <w:ind w:left="432" w:hanging="432"/>
      </w:pPr>
      <w:rPr>
        <w:rFonts w:hint="default"/>
      </w:rPr>
    </w:lvl>
    <w:lvl w:ilvl="1">
      <w:start w:val="1"/>
      <w:numFmt w:val="decimal"/>
      <w:lvlText w:val="%1.%2."/>
      <w:lvlJc w:val="left"/>
      <w:pPr>
        <w:tabs>
          <w:tab w:val="num" w:pos="0"/>
        </w:tabs>
        <w:ind w:left="1571" w:hanging="720"/>
      </w:pPr>
      <w:rPr>
        <w:rFonts w:hint="default"/>
      </w:rPr>
    </w:lvl>
    <w:lvl w:ilvl="2">
      <w:start w:val="1"/>
      <w:numFmt w:val="decimal"/>
      <w:lvlText w:val="%1.%2.%3."/>
      <w:lvlJc w:val="left"/>
      <w:pPr>
        <w:tabs>
          <w:tab w:val="num" w:pos="0"/>
        </w:tabs>
        <w:ind w:left="2422" w:hanging="720"/>
      </w:pPr>
      <w:rPr>
        <w:rFonts w:hint="default"/>
      </w:rPr>
    </w:lvl>
    <w:lvl w:ilvl="3">
      <w:start w:val="1"/>
      <w:numFmt w:val="decimal"/>
      <w:lvlText w:val="%1.%2.%3.%4."/>
      <w:lvlJc w:val="left"/>
      <w:pPr>
        <w:tabs>
          <w:tab w:val="num" w:pos="0"/>
        </w:tabs>
        <w:ind w:left="3633" w:hanging="1080"/>
      </w:pPr>
      <w:rPr>
        <w:rFonts w:hint="default"/>
      </w:rPr>
    </w:lvl>
    <w:lvl w:ilvl="4">
      <w:start w:val="1"/>
      <w:numFmt w:val="decimal"/>
      <w:lvlText w:val="%1.%2.%3.%4.%5."/>
      <w:lvlJc w:val="left"/>
      <w:pPr>
        <w:tabs>
          <w:tab w:val="num" w:pos="0"/>
        </w:tabs>
        <w:ind w:left="4484" w:hanging="1080"/>
      </w:pPr>
      <w:rPr>
        <w:rFonts w:hint="default"/>
      </w:rPr>
    </w:lvl>
    <w:lvl w:ilvl="5">
      <w:start w:val="1"/>
      <w:numFmt w:val="decimal"/>
      <w:lvlText w:val="%1.%2.%3.%4.%5.%6."/>
      <w:lvlJc w:val="left"/>
      <w:pPr>
        <w:tabs>
          <w:tab w:val="num" w:pos="0"/>
        </w:tabs>
        <w:ind w:left="5695" w:hanging="1440"/>
      </w:pPr>
      <w:rPr>
        <w:rFonts w:hint="default"/>
      </w:rPr>
    </w:lvl>
    <w:lvl w:ilvl="6">
      <w:start w:val="1"/>
      <w:numFmt w:val="decimal"/>
      <w:lvlText w:val="%1.%2.%3.%4.%5.%6.%7."/>
      <w:lvlJc w:val="left"/>
      <w:pPr>
        <w:tabs>
          <w:tab w:val="num" w:pos="0"/>
        </w:tabs>
        <w:ind w:left="6906" w:hanging="1800"/>
      </w:pPr>
      <w:rPr>
        <w:rFonts w:hint="default"/>
      </w:rPr>
    </w:lvl>
    <w:lvl w:ilvl="7">
      <w:start w:val="1"/>
      <w:numFmt w:val="decimal"/>
      <w:lvlText w:val="%1.%2.%3.%4.%5.%6.%7.%8."/>
      <w:lvlJc w:val="left"/>
      <w:pPr>
        <w:tabs>
          <w:tab w:val="num" w:pos="0"/>
        </w:tabs>
        <w:ind w:left="7757" w:hanging="1800"/>
      </w:pPr>
      <w:rPr>
        <w:rFonts w:hint="default"/>
      </w:rPr>
    </w:lvl>
    <w:lvl w:ilvl="8">
      <w:start w:val="1"/>
      <w:numFmt w:val="decimal"/>
      <w:lvlText w:val="%1.%2.%3.%4.%5.%6.%7.%8.%9."/>
      <w:lvlJc w:val="left"/>
      <w:pPr>
        <w:tabs>
          <w:tab w:val="num" w:pos="0"/>
        </w:tabs>
        <w:ind w:left="8968" w:hanging="2160"/>
      </w:pPr>
      <w:rPr>
        <w:rFonts w:hint="default"/>
      </w:rPr>
    </w:lvl>
  </w:abstractNum>
  <w:abstractNum w:abstractNumId="41" w15:restartNumberingAfterBreak="0">
    <w:nsid w:val="64711F80"/>
    <w:multiLevelType w:val="hybridMultilevel"/>
    <w:tmpl w:val="FD589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73701C7"/>
    <w:multiLevelType w:val="hybridMultilevel"/>
    <w:tmpl w:val="9788B70A"/>
    <w:lvl w:ilvl="0" w:tplc="07BC390A">
      <w:start w:val="1"/>
      <w:numFmt w:val="decimal"/>
      <w:lvlText w:val="7.%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97902AA"/>
    <w:multiLevelType w:val="hybridMultilevel"/>
    <w:tmpl w:val="E760D148"/>
    <w:lvl w:ilvl="0" w:tplc="17904EBC">
      <w:start w:val="1"/>
      <w:numFmt w:val="decimal"/>
      <w:lvlText w:val="9.%1."/>
      <w:lvlJc w:val="left"/>
      <w:pPr>
        <w:ind w:left="786"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D9074EC"/>
    <w:multiLevelType w:val="multilevel"/>
    <w:tmpl w:val="95462708"/>
    <w:lvl w:ilvl="0">
      <w:start w:val="1"/>
      <w:numFmt w:val="decimal"/>
      <w:lvlText w:val="%1."/>
      <w:lvlJc w:val="left"/>
      <w:pPr>
        <w:ind w:left="1070" w:hanging="360"/>
      </w:pPr>
      <w:rPr>
        <w:rFonts w:hint="default"/>
      </w:rPr>
    </w:lvl>
    <w:lvl w:ilvl="1">
      <w:start w:val="1"/>
      <w:numFmt w:val="decimal"/>
      <w:lvlText w:val="9.%2."/>
      <w:lvlJc w:val="left"/>
      <w:pPr>
        <w:ind w:left="1430" w:hanging="720"/>
      </w:pPr>
      <w:rPr>
        <w:rFonts w:hint="default"/>
        <w:i w:val="0"/>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45" w15:restartNumberingAfterBreak="0">
    <w:nsid w:val="70C92111"/>
    <w:multiLevelType w:val="hybridMultilevel"/>
    <w:tmpl w:val="94EC8FD8"/>
    <w:lvl w:ilvl="0" w:tplc="FA12479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29B7356"/>
    <w:multiLevelType w:val="hybridMultilevel"/>
    <w:tmpl w:val="F9F6D51C"/>
    <w:lvl w:ilvl="0" w:tplc="0CF8CF50">
      <w:start w:val="1"/>
      <w:numFmt w:val="decimal"/>
      <w:lvlRestart w:val="0"/>
      <w:lvlText w:val="2.%1."/>
      <w:lvlJc w:val="left"/>
      <w:pPr>
        <w:tabs>
          <w:tab w:val="num" w:pos="0"/>
        </w:tabs>
        <w:ind w:left="1571" w:hanging="360"/>
      </w:pPr>
      <w:rPr>
        <w:rFonts w:hint="default"/>
      </w:rPr>
    </w:lvl>
    <w:lvl w:ilvl="1" w:tplc="EB90877E">
      <w:start w:val="1"/>
      <w:numFmt w:val="lowerLetter"/>
      <w:lvlText w:val="%2."/>
      <w:lvlJc w:val="left"/>
      <w:pPr>
        <w:tabs>
          <w:tab w:val="num" w:pos="0"/>
        </w:tabs>
        <w:ind w:left="2291" w:hanging="360"/>
      </w:pPr>
    </w:lvl>
    <w:lvl w:ilvl="2" w:tplc="8C78419E">
      <w:start w:val="1"/>
      <w:numFmt w:val="lowerRoman"/>
      <w:lvlText w:val="%3."/>
      <w:lvlJc w:val="right"/>
      <w:pPr>
        <w:tabs>
          <w:tab w:val="num" w:pos="0"/>
        </w:tabs>
        <w:ind w:left="3011" w:hanging="180"/>
      </w:pPr>
    </w:lvl>
    <w:lvl w:ilvl="3" w:tplc="C4EE998C">
      <w:start w:val="1"/>
      <w:numFmt w:val="decimal"/>
      <w:lvlText w:val="%4."/>
      <w:lvlJc w:val="left"/>
      <w:pPr>
        <w:tabs>
          <w:tab w:val="num" w:pos="0"/>
        </w:tabs>
        <w:ind w:left="3731" w:hanging="360"/>
      </w:pPr>
    </w:lvl>
    <w:lvl w:ilvl="4" w:tplc="2FB22CC6">
      <w:start w:val="1"/>
      <w:numFmt w:val="lowerLetter"/>
      <w:lvlText w:val="%5."/>
      <w:lvlJc w:val="left"/>
      <w:pPr>
        <w:tabs>
          <w:tab w:val="num" w:pos="0"/>
        </w:tabs>
        <w:ind w:left="4451" w:hanging="360"/>
      </w:pPr>
    </w:lvl>
    <w:lvl w:ilvl="5" w:tplc="F1921C38">
      <w:start w:val="1"/>
      <w:numFmt w:val="lowerRoman"/>
      <w:lvlText w:val="%6."/>
      <w:lvlJc w:val="right"/>
      <w:pPr>
        <w:tabs>
          <w:tab w:val="num" w:pos="0"/>
        </w:tabs>
        <w:ind w:left="5171" w:hanging="180"/>
      </w:pPr>
    </w:lvl>
    <w:lvl w:ilvl="6" w:tplc="E8C2EA2C">
      <w:start w:val="1"/>
      <w:numFmt w:val="decimal"/>
      <w:lvlText w:val="%7."/>
      <w:lvlJc w:val="left"/>
      <w:pPr>
        <w:tabs>
          <w:tab w:val="num" w:pos="0"/>
        </w:tabs>
        <w:ind w:left="5891" w:hanging="360"/>
      </w:pPr>
    </w:lvl>
    <w:lvl w:ilvl="7" w:tplc="1ECA9B4C">
      <w:start w:val="1"/>
      <w:numFmt w:val="lowerLetter"/>
      <w:lvlText w:val="%8."/>
      <w:lvlJc w:val="left"/>
      <w:pPr>
        <w:tabs>
          <w:tab w:val="num" w:pos="0"/>
        </w:tabs>
        <w:ind w:left="6611" w:hanging="360"/>
      </w:pPr>
    </w:lvl>
    <w:lvl w:ilvl="8" w:tplc="3FD88D9E">
      <w:start w:val="1"/>
      <w:numFmt w:val="lowerRoman"/>
      <w:lvlText w:val="%9."/>
      <w:lvlJc w:val="right"/>
      <w:pPr>
        <w:tabs>
          <w:tab w:val="num" w:pos="0"/>
        </w:tabs>
        <w:ind w:left="7331" w:hanging="180"/>
      </w:pPr>
    </w:lvl>
  </w:abstractNum>
  <w:abstractNum w:abstractNumId="47" w15:restartNumberingAfterBreak="0">
    <w:nsid w:val="73526A4C"/>
    <w:multiLevelType w:val="hybridMultilevel"/>
    <w:tmpl w:val="7F066D06"/>
    <w:lvl w:ilvl="0" w:tplc="B3D216E6">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3BB2497"/>
    <w:multiLevelType w:val="hybridMultilevel"/>
    <w:tmpl w:val="C2920548"/>
    <w:lvl w:ilvl="0" w:tplc="A1E2F04E">
      <w:start w:val="1"/>
      <w:numFmt w:val="decimal"/>
      <w:lvlText w:val="3.%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9" w15:restartNumberingAfterBreak="0">
    <w:nsid w:val="755D2F24"/>
    <w:multiLevelType w:val="hybridMultilevel"/>
    <w:tmpl w:val="5BFC4A88"/>
    <w:lvl w:ilvl="0" w:tplc="B0CE4492">
      <w:start w:val="1"/>
      <w:numFmt w:val="decimal"/>
      <w:lvlText w:val="14.%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5DA0BA4"/>
    <w:multiLevelType w:val="hybridMultilevel"/>
    <w:tmpl w:val="8BCEEF8E"/>
    <w:lvl w:ilvl="0" w:tplc="4A40F9D6">
      <w:start w:val="1"/>
      <w:numFmt w:val="decimal"/>
      <w:lvlText w:val="1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41"/>
  </w:num>
  <w:num w:numId="2">
    <w:abstractNumId w:val="34"/>
  </w:num>
  <w:num w:numId="3">
    <w:abstractNumId w:val="37"/>
  </w:num>
  <w:num w:numId="4">
    <w:abstractNumId w:val="11"/>
  </w:num>
  <w:num w:numId="5">
    <w:abstractNumId w:val="39"/>
  </w:num>
  <w:num w:numId="6">
    <w:abstractNumId w:val="1"/>
  </w:num>
  <w:num w:numId="7">
    <w:abstractNumId w:val="47"/>
  </w:num>
  <w:num w:numId="8">
    <w:abstractNumId w:val="29"/>
  </w:num>
  <w:num w:numId="9">
    <w:abstractNumId w:val="5"/>
  </w:num>
  <w:num w:numId="10">
    <w:abstractNumId w:val="19"/>
  </w:num>
  <w:num w:numId="11">
    <w:abstractNumId w:val="14"/>
  </w:num>
  <w:num w:numId="12">
    <w:abstractNumId w:val="38"/>
  </w:num>
  <w:num w:numId="13">
    <w:abstractNumId w:val="12"/>
  </w:num>
  <w:num w:numId="14">
    <w:abstractNumId w:val="43"/>
  </w:num>
  <w:num w:numId="15">
    <w:abstractNumId w:val="10"/>
  </w:num>
  <w:num w:numId="16">
    <w:abstractNumId w:val="30"/>
  </w:num>
  <w:num w:numId="17">
    <w:abstractNumId w:val="35"/>
  </w:num>
  <w:num w:numId="18">
    <w:abstractNumId w:val="6"/>
  </w:num>
  <w:num w:numId="19">
    <w:abstractNumId w:val="8"/>
  </w:num>
  <w:num w:numId="20">
    <w:abstractNumId w:val="13"/>
  </w:num>
  <w:num w:numId="21">
    <w:abstractNumId w:val="48"/>
  </w:num>
  <w:num w:numId="22">
    <w:abstractNumId w:val="9"/>
  </w:num>
  <w:num w:numId="23">
    <w:abstractNumId w:val="31"/>
  </w:num>
  <w:num w:numId="24">
    <w:abstractNumId w:val="27"/>
  </w:num>
  <w:num w:numId="25">
    <w:abstractNumId w:val="0"/>
  </w:num>
  <w:num w:numId="26">
    <w:abstractNumId w:val="42"/>
  </w:num>
  <w:num w:numId="27">
    <w:abstractNumId w:val="33"/>
  </w:num>
  <w:num w:numId="28">
    <w:abstractNumId w:val="44"/>
  </w:num>
  <w:num w:numId="29">
    <w:abstractNumId w:val="49"/>
  </w:num>
  <w:num w:numId="30">
    <w:abstractNumId w:val="40"/>
  </w:num>
  <w:num w:numId="31">
    <w:abstractNumId w:val="46"/>
  </w:num>
  <w:num w:numId="32">
    <w:abstractNumId w:val="17"/>
  </w:num>
  <w:num w:numId="33">
    <w:abstractNumId w:val="2"/>
  </w:num>
  <w:num w:numId="34">
    <w:abstractNumId w:val="16"/>
  </w:num>
  <w:num w:numId="35">
    <w:abstractNumId w:val="20"/>
  </w:num>
  <w:num w:numId="36">
    <w:abstractNumId w:val="7"/>
  </w:num>
  <w:num w:numId="37">
    <w:abstractNumId w:val="4"/>
  </w:num>
  <w:num w:numId="38">
    <w:abstractNumId w:val="25"/>
  </w:num>
  <w:num w:numId="39">
    <w:abstractNumId w:val="36"/>
  </w:num>
  <w:num w:numId="40">
    <w:abstractNumId w:val="24"/>
  </w:num>
  <w:num w:numId="41">
    <w:abstractNumId w:val="22"/>
  </w:num>
  <w:num w:numId="42">
    <w:abstractNumId w:val="15"/>
  </w:num>
  <w:num w:numId="43">
    <w:abstractNumId w:val="28"/>
  </w:num>
  <w:num w:numId="44">
    <w:abstractNumId w:val="50"/>
  </w:num>
  <w:num w:numId="45">
    <w:abstractNumId w:val="45"/>
  </w:num>
  <w:num w:numId="46">
    <w:abstractNumId w:val="18"/>
  </w:num>
  <w:num w:numId="47">
    <w:abstractNumId w:val="26"/>
  </w:num>
  <w:num w:numId="48">
    <w:abstractNumId w:val="21"/>
  </w:num>
  <w:num w:numId="49">
    <w:abstractNumId w:val="32"/>
  </w:num>
  <w:num w:numId="50">
    <w:abstractNumId w:val="3"/>
  </w:num>
  <w:num w:numId="51">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EB1"/>
    <w:rsid w:val="00014A37"/>
    <w:rsid w:val="00024463"/>
    <w:rsid w:val="00027ABE"/>
    <w:rsid w:val="00030AF2"/>
    <w:rsid w:val="00035BA7"/>
    <w:rsid w:val="00040F8A"/>
    <w:rsid w:val="000467F8"/>
    <w:rsid w:val="00047E34"/>
    <w:rsid w:val="00053707"/>
    <w:rsid w:val="00057353"/>
    <w:rsid w:val="00061E86"/>
    <w:rsid w:val="00071A20"/>
    <w:rsid w:val="0007332B"/>
    <w:rsid w:val="00075D3B"/>
    <w:rsid w:val="00076859"/>
    <w:rsid w:val="00087F5D"/>
    <w:rsid w:val="000913C9"/>
    <w:rsid w:val="00092A8B"/>
    <w:rsid w:val="00095EE1"/>
    <w:rsid w:val="000A1F54"/>
    <w:rsid w:val="000A3D44"/>
    <w:rsid w:val="000A7C34"/>
    <w:rsid w:val="000B4186"/>
    <w:rsid w:val="000B5E86"/>
    <w:rsid w:val="000C2341"/>
    <w:rsid w:val="000C3A65"/>
    <w:rsid w:val="000D13AB"/>
    <w:rsid w:val="000D2BA1"/>
    <w:rsid w:val="000D3ACE"/>
    <w:rsid w:val="000F5546"/>
    <w:rsid w:val="000F78A5"/>
    <w:rsid w:val="00100025"/>
    <w:rsid w:val="00100DFB"/>
    <w:rsid w:val="00103B0F"/>
    <w:rsid w:val="00105B91"/>
    <w:rsid w:val="00123BBE"/>
    <w:rsid w:val="001302A0"/>
    <w:rsid w:val="00135D2A"/>
    <w:rsid w:val="001433D6"/>
    <w:rsid w:val="00146435"/>
    <w:rsid w:val="00154457"/>
    <w:rsid w:val="00172D75"/>
    <w:rsid w:val="001737B0"/>
    <w:rsid w:val="00183335"/>
    <w:rsid w:val="00184252"/>
    <w:rsid w:val="0018712E"/>
    <w:rsid w:val="00191259"/>
    <w:rsid w:val="00195AF7"/>
    <w:rsid w:val="001961C6"/>
    <w:rsid w:val="00197912"/>
    <w:rsid w:val="001A1F95"/>
    <w:rsid w:val="001B02C5"/>
    <w:rsid w:val="001B5EC0"/>
    <w:rsid w:val="001B62DD"/>
    <w:rsid w:val="001B692D"/>
    <w:rsid w:val="001B6EB1"/>
    <w:rsid w:val="001D3E50"/>
    <w:rsid w:val="001D4F71"/>
    <w:rsid w:val="001E15C1"/>
    <w:rsid w:val="001E3903"/>
    <w:rsid w:val="001E6EC1"/>
    <w:rsid w:val="001F5E97"/>
    <w:rsid w:val="001F5ECD"/>
    <w:rsid w:val="00200497"/>
    <w:rsid w:val="00202C6D"/>
    <w:rsid w:val="002258EB"/>
    <w:rsid w:val="0023279C"/>
    <w:rsid w:val="0023596C"/>
    <w:rsid w:val="00236C76"/>
    <w:rsid w:val="00247512"/>
    <w:rsid w:val="00251AA3"/>
    <w:rsid w:val="00264A1E"/>
    <w:rsid w:val="00265DD4"/>
    <w:rsid w:val="00267EF0"/>
    <w:rsid w:val="0028284D"/>
    <w:rsid w:val="00282A68"/>
    <w:rsid w:val="002836B9"/>
    <w:rsid w:val="00284A87"/>
    <w:rsid w:val="002851F5"/>
    <w:rsid w:val="00295BBC"/>
    <w:rsid w:val="002964C7"/>
    <w:rsid w:val="002A13A8"/>
    <w:rsid w:val="002A6089"/>
    <w:rsid w:val="002B1C93"/>
    <w:rsid w:val="002C5FD5"/>
    <w:rsid w:val="002D0254"/>
    <w:rsid w:val="002D622C"/>
    <w:rsid w:val="002E33FB"/>
    <w:rsid w:val="002E420F"/>
    <w:rsid w:val="002E5F3C"/>
    <w:rsid w:val="002E637E"/>
    <w:rsid w:val="002F28F2"/>
    <w:rsid w:val="003000A6"/>
    <w:rsid w:val="00301896"/>
    <w:rsid w:val="00302BC3"/>
    <w:rsid w:val="00315362"/>
    <w:rsid w:val="003333FB"/>
    <w:rsid w:val="003428E0"/>
    <w:rsid w:val="00352AF7"/>
    <w:rsid w:val="00352C7E"/>
    <w:rsid w:val="0035671D"/>
    <w:rsid w:val="00364FCC"/>
    <w:rsid w:val="0036641F"/>
    <w:rsid w:val="0037088F"/>
    <w:rsid w:val="0037156C"/>
    <w:rsid w:val="003816D7"/>
    <w:rsid w:val="00381F55"/>
    <w:rsid w:val="00383FD8"/>
    <w:rsid w:val="00390A77"/>
    <w:rsid w:val="00392126"/>
    <w:rsid w:val="00393A85"/>
    <w:rsid w:val="00396AE6"/>
    <w:rsid w:val="00397BB1"/>
    <w:rsid w:val="003A3C24"/>
    <w:rsid w:val="003A3C5F"/>
    <w:rsid w:val="003A7EFF"/>
    <w:rsid w:val="003B2122"/>
    <w:rsid w:val="003C0760"/>
    <w:rsid w:val="003C1027"/>
    <w:rsid w:val="003C561B"/>
    <w:rsid w:val="003C7D19"/>
    <w:rsid w:val="003D0CE6"/>
    <w:rsid w:val="003D4776"/>
    <w:rsid w:val="003E4CC6"/>
    <w:rsid w:val="003F0283"/>
    <w:rsid w:val="00400FBF"/>
    <w:rsid w:val="00402468"/>
    <w:rsid w:val="004039F5"/>
    <w:rsid w:val="00413631"/>
    <w:rsid w:val="00414BE4"/>
    <w:rsid w:val="00422AAA"/>
    <w:rsid w:val="00422DF1"/>
    <w:rsid w:val="00424C1C"/>
    <w:rsid w:val="004268D4"/>
    <w:rsid w:val="004275BE"/>
    <w:rsid w:val="004356BD"/>
    <w:rsid w:val="0045492D"/>
    <w:rsid w:val="00465827"/>
    <w:rsid w:val="004868FD"/>
    <w:rsid w:val="00487644"/>
    <w:rsid w:val="00490C47"/>
    <w:rsid w:val="004925F2"/>
    <w:rsid w:val="004965F1"/>
    <w:rsid w:val="004A1141"/>
    <w:rsid w:val="004B17CE"/>
    <w:rsid w:val="004D006D"/>
    <w:rsid w:val="004D578A"/>
    <w:rsid w:val="004E37F8"/>
    <w:rsid w:val="004E5C2B"/>
    <w:rsid w:val="004F3D34"/>
    <w:rsid w:val="004F7E1D"/>
    <w:rsid w:val="00501A07"/>
    <w:rsid w:val="00504F16"/>
    <w:rsid w:val="005077C9"/>
    <w:rsid w:val="0051304F"/>
    <w:rsid w:val="00513F6A"/>
    <w:rsid w:val="00514038"/>
    <w:rsid w:val="00514404"/>
    <w:rsid w:val="00515B01"/>
    <w:rsid w:val="00521721"/>
    <w:rsid w:val="005230F1"/>
    <w:rsid w:val="005234B8"/>
    <w:rsid w:val="00527F73"/>
    <w:rsid w:val="00540A6E"/>
    <w:rsid w:val="00543CEB"/>
    <w:rsid w:val="005454C2"/>
    <w:rsid w:val="00545705"/>
    <w:rsid w:val="005601B8"/>
    <w:rsid w:val="00563904"/>
    <w:rsid w:val="00566A6C"/>
    <w:rsid w:val="005741FD"/>
    <w:rsid w:val="00577A9E"/>
    <w:rsid w:val="0058134A"/>
    <w:rsid w:val="00581C43"/>
    <w:rsid w:val="00584698"/>
    <w:rsid w:val="0058636B"/>
    <w:rsid w:val="00595A0E"/>
    <w:rsid w:val="00597FAA"/>
    <w:rsid w:val="005A08E4"/>
    <w:rsid w:val="005A1927"/>
    <w:rsid w:val="005A4C89"/>
    <w:rsid w:val="005A781E"/>
    <w:rsid w:val="005B25CD"/>
    <w:rsid w:val="005B574F"/>
    <w:rsid w:val="005B713E"/>
    <w:rsid w:val="005C04C8"/>
    <w:rsid w:val="005C3C26"/>
    <w:rsid w:val="005D3020"/>
    <w:rsid w:val="005E1E00"/>
    <w:rsid w:val="005E635F"/>
    <w:rsid w:val="005F2C1B"/>
    <w:rsid w:val="005F638A"/>
    <w:rsid w:val="00602D41"/>
    <w:rsid w:val="00607158"/>
    <w:rsid w:val="006357EF"/>
    <w:rsid w:val="00641B51"/>
    <w:rsid w:val="006433C5"/>
    <w:rsid w:val="00644DAC"/>
    <w:rsid w:val="00660D05"/>
    <w:rsid w:val="00662EE3"/>
    <w:rsid w:val="00665630"/>
    <w:rsid w:val="00665656"/>
    <w:rsid w:val="006745B6"/>
    <w:rsid w:val="00676E27"/>
    <w:rsid w:val="006823B4"/>
    <w:rsid w:val="00693241"/>
    <w:rsid w:val="00693388"/>
    <w:rsid w:val="006A59CC"/>
    <w:rsid w:val="006B17BE"/>
    <w:rsid w:val="006B7EE1"/>
    <w:rsid w:val="006D0979"/>
    <w:rsid w:val="006D319B"/>
    <w:rsid w:val="006D5511"/>
    <w:rsid w:val="006E052E"/>
    <w:rsid w:val="006E35C0"/>
    <w:rsid w:val="006F421D"/>
    <w:rsid w:val="006F4C90"/>
    <w:rsid w:val="006F7818"/>
    <w:rsid w:val="00703EF4"/>
    <w:rsid w:val="00710349"/>
    <w:rsid w:val="00720E50"/>
    <w:rsid w:val="00722F29"/>
    <w:rsid w:val="00730E4F"/>
    <w:rsid w:val="00733DE2"/>
    <w:rsid w:val="007363B7"/>
    <w:rsid w:val="00737A87"/>
    <w:rsid w:val="00743E53"/>
    <w:rsid w:val="00745391"/>
    <w:rsid w:val="00747671"/>
    <w:rsid w:val="007505C7"/>
    <w:rsid w:val="007561CB"/>
    <w:rsid w:val="00777AE0"/>
    <w:rsid w:val="00781A28"/>
    <w:rsid w:val="00781E70"/>
    <w:rsid w:val="00782913"/>
    <w:rsid w:val="00795670"/>
    <w:rsid w:val="00795C6C"/>
    <w:rsid w:val="007A0E1E"/>
    <w:rsid w:val="007A1787"/>
    <w:rsid w:val="007A712C"/>
    <w:rsid w:val="007B0956"/>
    <w:rsid w:val="007B5846"/>
    <w:rsid w:val="007B79E1"/>
    <w:rsid w:val="007D0EF6"/>
    <w:rsid w:val="007D2D66"/>
    <w:rsid w:val="007D3A48"/>
    <w:rsid w:val="007D43F5"/>
    <w:rsid w:val="007D5DA0"/>
    <w:rsid w:val="007D7A54"/>
    <w:rsid w:val="007F54B2"/>
    <w:rsid w:val="007F7A05"/>
    <w:rsid w:val="00804562"/>
    <w:rsid w:val="00806983"/>
    <w:rsid w:val="00814E1E"/>
    <w:rsid w:val="00833C89"/>
    <w:rsid w:val="00834658"/>
    <w:rsid w:val="00842BC3"/>
    <w:rsid w:val="00854D06"/>
    <w:rsid w:val="00860DF4"/>
    <w:rsid w:val="008658E7"/>
    <w:rsid w:val="0086673E"/>
    <w:rsid w:val="008733C5"/>
    <w:rsid w:val="00873B12"/>
    <w:rsid w:val="00875D6D"/>
    <w:rsid w:val="00877179"/>
    <w:rsid w:val="00881F44"/>
    <w:rsid w:val="008869B2"/>
    <w:rsid w:val="008B0CAC"/>
    <w:rsid w:val="008B78E7"/>
    <w:rsid w:val="008C1531"/>
    <w:rsid w:val="008C41A1"/>
    <w:rsid w:val="008C53DE"/>
    <w:rsid w:val="008C5476"/>
    <w:rsid w:val="008D5C89"/>
    <w:rsid w:val="008E0C65"/>
    <w:rsid w:val="008E19B5"/>
    <w:rsid w:val="008E33C1"/>
    <w:rsid w:val="008E390E"/>
    <w:rsid w:val="008E7BD4"/>
    <w:rsid w:val="00901FA4"/>
    <w:rsid w:val="0090263A"/>
    <w:rsid w:val="009141AE"/>
    <w:rsid w:val="009272A6"/>
    <w:rsid w:val="0092738E"/>
    <w:rsid w:val="00927CE1"/>
    <w:rsid w:val="00931159"/>
    <w:rsid w:val="00933FDE"/>
    <w:rsid w:val="009361D1"/>
    <w:rsid w:val="00936907"/>
    <w:rsid w:val="00943BF5"/>
    <w:rsid w:val="0094444E"/>
    <w:rsid w:val="0094447D"/>
    <w:rsid w:val="0094484E"/>
    <w:rsid w:val="00945E0E"/>
    <w:rsid w:val="00951F2C"/>
    <w:rsid w:val="0095377F"/>
    <w:rsid w:val="0096057B"/>
    <w:rsid w:val="009608EF"/>
    <w:rsid w:val="00965786"/>
    <w:rsid w:val="00966151"/>
    <w:rsid w:val="00966A1E"/>
    <w:rsid w:val="00971470"/>
    <w:rsid w:val="009731FC"/>
    <w:rsid w:val="00973AEA"/>
    <w:rsid w:val="0097626E"/>
    <w:rsid w:val="00981E0A"/>
    <w:rsid w:val="0098443A"/>
    <w:rsid w:val="00987402"/>
    <w:rsid w:val="009931A3"/>
    <w:rsid w:val="00996C7D"/>
    <w:rsid w:val="009A351F"/>
    <w:rsid w:val="009A7A3A"/>
    <w:rsid w:val="009A7F27"/>
    <w:rsid w:val="009B25C8"/>
    <w:rsid w:val="009C0BDE"/>
    <w:rsid w:val="009C44A5"/>
    <w:rsid w:val="009C5EEC"/>
    <w:rsid w:val="009D2ECE"/>
    <w:rsid w:val="009D4433"/>
    <w:rsid w:val="009E4BEE"/>
    <w:rsid w:val="009E4FD5"/>
    <w:rsid w:val="009E5C22"/>
    <w:rsid w:val="009F47E2"/>
    <w:rsid w:val="009F514E"/>
    <w:rsid w:val="00A06D73"/>
    <w:rsid w:val="00A1059E"/>
    <w:rsid w:val="00A212AC"/>
    <w:rsid w:val="00A313C0"/>
    <w:rsid w:val="00A35933"/>
    <w:rsid w:val="00A42D94"/>
    <w:rsid w:val="00A43003"/>
    <w:rsid w:val="00A50562"/>
    <w:rsid w:val="00A53E99"/>
    <w:rsid w:val="00A63DBA"/>
    <w:rsid w:val="00A70A00"/>
    <w:rsid w:val="00A763AA"/>
    <w:rsid w:val="00A76AD4"/>
    <w:rsid w:val="00A878EC"/>
    <w:rsid w:val="00A950B0"/>
    <w:rsid w:val="00A97E50"/>
    <w:rsid w:val="00AA1E30"/>
    <w:rsid w:val="00AA39AC"/>
    <w:rsid w:val="00AA5F1F"/>
    <w:rsid w:val="00AA796C"/>
    <w:rsid w:val="00AB0D60"/>
    <w:rsid w:val="00AC6669"/>
    <w:rsid w:val="00AC7840"/>
    <w:rsid w:val="00AD0DE2"/>
    <w:rsid w:val="00AE6C97"/>
    <w:rsid w:val="00AF0472"/>
    <w:rsid w:val="00B005AD"/>
    <w:rsid w:val="00B02B68"/>
    <w:rsid w:val="00B0449E"/>
    <w:rsid w:val="00B10A27"/>
    <w:rsid w:val="00B1494B"/>
    <w:rsid w:val="00B21456"/>
    <w:rsid w:val="00B32E7B"/>
    <w:rsid w:val="00B575B8"/>
    <w:rsid w:val="00B63006"/>
    <w:rsid w:val="00B63E76"/>
    <w:rsid w:val="00B641F4"/>
    <w:rsid w:val="00B76833"/>
    <w:rsid w:val="00B77AF5"/>
    <w:rsid w:val="00B77B7C"/>
    <w:rsid w:val="00B81040"/>
    <w:rsid w:val="00B8154F"/>
    <w:rsid w:val="00B81B4D"/>
    <w:rsid w:val="00B821A9"/>
    <w:rsid w:val="00B8220A"/>
    <w:rsid w:val="00BB16E1"/>
    <w:rsid w:val="00BB503D"/>
    <w:rsid w:val="00BC1671"/>
    <w:rsid w:val="00BC5091"/>
    <w:rsid w:val="00BC6990"/>
    <w:rsid w:val="00BE262B"/>
    <w:rsid w:val="00C03DD9"/>
    <w:rsid w:val="00C04FB5"/>
    <w:rsid w:val="00C05A40"/>
    <w:rsid w:val="00C1188D"/>
    <w:rsid w:val="00C126C2"/>
    <w:rsid w:val="00C1563E"/>
    <w:rsid w:val="00C202BA"/>
    <w:rsid w:val="00C246DB"/>
    <w:rsid w:val="00C323F2"/>
    <w:rsid w:val="00C3246A"/>
    <w:rsid w:val="00C32A59"/>
    <w:rsid w:val="00C40505"/>
    <w:rsid w:val="00C43305"/>
    <w:rsid w:val="00C44EFE"/>
    <w:rsid w:val="00C46EDA"/>
    <w:rsid w:val="00C50114"/>
    <w:rsid w:val="00C53EBC"/>
    <w:rsid w:val="00C55C4A"/>
    <w:rsid w:val="00C5632E"/>
    <w:rsid w:val="00C721AA"/>
    <w:rsid w:val="00C73893"/>
    <w:rsid w:val="00C764A0"/>
    <w:rsid w:val="00C77768"/>
    <w:rsid w:val="00C91837"/>
    <w:rsid w:val="00C92F81"/>
    <w:rsid w:val="00C96C52"/>
    <w:rsid w:val="00CA0103"/>
    <w:rsid w:val="00CA07E1"/>
    <w:rsid w:val="00CA2590"/>
    <w:rsid w:val="00CA6F39"/>
    <w:rsid w:val="00CB7EDB"/>
    <w:rsid w:val="00CC1383"/>
    <w:rsid w:val="00CC31B1"/>
    <w:rsid w:val="00CD2D24"/>
    <w:rsid w:val="00CD59E6"/>
    <w:rsid w:val="00CD6AAC"/>
    <w:rsid w:val="00CE31DB"/>
    <w:rsid w:val="00CE74BB"/>
    <w:rsid w:val="00CF3AE1"/>
    <w:rsid w:val="00D01954"/>
    <w:rsid w:val="00D036F0"/>
    <w:rsid w:val="00D068CD"/>
    <w:rsid w:val="00D07847"/>
    <w:rsid w:val="00D107DA"/>
    <w:rsid w:val="00D44D66"/>
    <w:rsid w:val="00D530A7"/>
    <w:rsid w:val="00D54E18"/>
    <w:rsid w:val="00D61492"/>
    <w:rsid w:val="00D61F55"/>
    <w:rsid w:val="00D777BC"/>
    <w:rsid w:val="00D83419"/>
    <w:rsid w:val="00D838A8"/>
    <w:rsid w:val="00D84DA4"/>
    <w:rsid w:val="00D84FE0"/>
    <w:rsid w:val="00D91F9A"/>
    <w:rsid w:val="00D942AF"/>
    <w:rsid w:val="00D970C4"/>
    <w:rsid w:val="00DA04C9"/>
    <w:rsid w:val="00DA2FA0"/>
    <w:rsid w:val="00DB2E0B"/>
    <w:rsid w:val="00DD07B4"/>
    <w:rsid w:val="00DD39BD"/>
    <w:rsid w:val="00DD7EC2"/>
    <w:rsid w:val="00DE0429"/>
    <w:rsid w:val="00DE08FD"/>
    <w:rsid w:val="00DE5F2D"/>
    <w:rsid w:val="00DF046E"/>
    <w:rsid w:val="00DF7826"/>
    <w:rsid w:val="00E00DA0"/>
    <w:rsid w:val="00E155E7"/>
    <w:rsid w:val="00E247AE"/>
    <w:rsid w:val="00E253E9"/>
    <w:rsid w:val="00E33786"/>
    <w:rsid w:val="00E370B1"/>
    <w:rsid w:val="00E4163F"/>
    <w:rsid w:val="00E431D5"/>
    <w:rsid w:val="00E45EC2"/>
    <w:rsid w:val="00E576BE"/>
    <w:rsid w:val="00E603A8"/>
    <w:rsid w:val="00E62131"/>
    <w:rsid w:val="00E627C4"/>
    <w:rsid w:val="00E64EBA"/>
    <w:rsid w:val="00E70F1D"/>
    <w:rsid w:val="00E83423"/>
    <w:rsid w:val="00E848BB"/>
    <w:rsid w:val="00EA251E"/>
    <w:rsid w:val="00EB081A"/>
    <w:rsid w:val="00EB11F1"/>
    <w:rsid w:val="00EB3CB0"/>
    <w:rsid w:val="00ED0A08"/>
    <w:rsid w:val="00ED6C8E"/>
    <w:rsid w:val="00EE2A9C"/>
    <w:rsid w:val="00EE4954"/>
    <w:rsid w:val="00EE620D"/>
    <w:rsid w:val="00EE7080"/>
    <w:rsid w:val="00EF4B8B"/>
    <w:rsid w:val="00EF530D"/>
    <w:rsid w:val="00F01FA9"/>
    <w:rsid w:val="00F105F2"/>
    <w:rsid w:val="00F11BF4"/>
    <w:rsid w:val="00F16BEB"/>
    <w:rsid w:val="00F26742"/>
    <w:rsid w:val="00F26E12"/>
    <w:rsid w:val="00F30D67"/>
    <w:rsid w:val="00F32893"/>
    <w:rsid w:val="00F35FF3"/>
    <w:rsid w:val="00F377D1"/>
    <w:rsid w:val="00F43CE7"/>
    <w:rsid w:val="00F4458D"/>
    <w:rsid w:val="00F47D98"/>
    <w:rsid w:val="00F5550A"/>
    <w:rsid w:val="00F57554"/>
    <w:rsid w:val="00F57705"/>
    <w:rsid w:val="00F60407"/>
    <w:rsid w:val="00F61A77"/>
    <w:rsid w:val="00F63F07"/>
    <w:rsid w:val="00F70901"/>
    <w:rsid w:val="00F77F99"/>
    <w:rsid w:val="00F95D89"/>
    <w:rsid w:val="00F96083"/>
    <w:rsid w:val="00FA00EA"/>
    <w:rsid w:val="00FA3BFE"/>
    <w:rsid w:val="00FB4720"/>
    <w:rsid w:val="00FC1510"/>
    <w:rsid w:val="00FC4426"/>
    <w:rsid w:val="00FE14C7"/>
    <w:rsid w:val="00FE460C"/>
    <w:rsid w:val="00FE4DE9"/>
    <w:rsid w:val="00FE5BAB"/>
    <w:rsid w:val="00FF4C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DA749"/>
  <w15:chartTrackingRefBased/>
  <w15:docId w15:val="{4575CEE8-59BD-4E1C-A7D9-7C1C7E10F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D13A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8154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5601B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unhideWhenUsed/>
    <w:qFormat/>
    <w:rsid w:val="00A878E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D13AB"/>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B8154F"/>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5601B8"/>
    <w:rPr>
      <w:rFonts w:asciiTheme="majorHAnsi" w:eastAsiaTheme="majorEastAsia" w:hAnsiTheme="majorHAnsi" w:cstheme="majorBidi"/>
      <w:color w:val="1F4D78" w:themeColor="accent1" w:themeShade="7F"/>
      <w:sz w:val="24"/>
      <w:szCs w:val="24"/>
    </w:rPr>
  </w:style>
  <w:style w:type="paragraph" w:styleId="a3">
    <w:name w:val="TOC Heading"/>
    <w:basedOn w:val="1"/>
    <w:next w:val="a"/>
    <w:uiPriority w:val="39"/>
    <w:unhideWhenUsed/>
    <w:qFormat/>
    <w:rsid w:val="000D13AB"/>
    <w:pPr>
      <w:outlineLvl w:val="9"/>
    </w:pPr>
    <w:rPr>
      <w:lang w:eastAsia="ru-RU"/>
    </w:rPr>
  </w:style>
  <w:style w:type="paragraph" w:styleId="11">
    <w:name w:val="toc 1"/>
    <w:basedOn w:val="a"/>
    <w:next w:val="a"/>
    <w:autoRedefine/>
    <w:uiPriority w:val="39"/>
    <w:unhideWhenUsed/>
    <w:rsid w:val="000D13AB"/>
    <w:pPr>
      <w:spacing w:after="100"/>
    </w:pPr>
  </w:style>
  <w:style w:type="character" w:styleId="a4">
    <w:name w:val="Hyperlink"/>
    <w:basedOn w:val="a0"/>
    <w:uiPriority w:val="99"/>
    <w:unhideWhenUsed/>
    <w:rsid w:val="000D13AB"/>
    <w:rPr>
      <w:color w:val="0563C1" w:themeColor="hyperlink"/>
      <w:u w:val="single"/>
    </w:rPr>
  </w:style>
  <w:style w:type="paragraph" w:styleId="a5">
    <w:name w:val="Normal (Web)"/>
    <w:basedOn w:val="a"/>
    <w:uiPriority w:val="99"/>
    <w:unhideWhenUsed/>
    <w:rsid w:val="00C721A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6">
    <w:name w:val="Table Grid"/>
    <w:basedOn w:val="a1"/>
    <w:uiPriority w:val="59"/>
    <w:rsid w:val="004E5C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4E5C2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E5C2B"/>
  </w:style>
  <w:style w:type="paragraph" w:styleId="a9">
    <w:name w:val="footer"/>
    <w:basedOn w:val="a"/>
    <w:link w:val="aa"/>
    <w:uiPriority w:val="99"/>
    <w:unhideWhenUsed/>
    <w:rsid w:val="004E5C2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E5C2B"/>
  </w:style>
  <w:style w:type="paragraph" w:styleId="ab">
    <w:name w:val="List Paragraph"/>
    <w:aliases w:val="List,Абзац маркированнный,UL,Шаг процесса,Table-Normal,RSHB_Table-Normal,Предусловия,Bullet List,FooterText,numbered,Абзац списка1,Bullet Number,Индексы,Num Bullet 1,List1,List11,List111,List1111,Liste1,List2,List11111,List111111,Абзац 1.1"/>
    <w:basedOn w:val="a"/>
    <w:link w:val="ac"/>
    <w:qFormat/>
    <w:rsid w:val="00C246DB"/>
    <w:pPr>
      <w:ind w:left="720"/>
      <w:contextualSpacing/>
    </w:pPr>
  </w:style>
  <w:style w:type="paragraph" w:customStyle="1" w:styleId="Default">
    <w:name w:val="Default"/>
    <w:uiPriority w:val="99"/>
    <w:rsid w:val="004356B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ext-justif">
    <w:name w:val="text-justif"/>
    <w:basedOn w:val="a"/>
    <w:rsid w:val="00E70F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oznaimen">
    <w:name w:val="oz_naimen"/>
    <w:basedOn w:val="a0"/>
    <w:rsid w:val="00E70F1D"/>
  </w:style>
  <w:style w:type="paragraph" w:customStyle="1" w:styleId="pnamecomment">
    <w:name w:val="p_namecomment"/>
    <w:basedOn w:val="a"/>
    <w:rsid w:val="00E70F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Strong"/>
    <w:basedOn w:val="a0"/>
    <w:uiPriority w:val="22"/>
    <w:qFormat/>
    <w:rsid w:val="00E83423"/>
    <w:rPr>
      <w:b/>
      <w:bCs/>
    </w:rPr>
  </w:style>
  <w:style w:type="character" w:styleId="ae">
    <w:name w:val="Emphasis"/>
    <w:basedOn w:val="a0"/>
    <w:uiPriority w:val="20"/>
    <w:qFormat/>
    <w:rsid w:val="00E83423"/>
    <w:rPr>
      <w:i/>
      <w:iCs/>
    </w:rPr>
  </w:style>
  <w:style w:type="paragraph" w:styleId="af">
    <w:name w:val="No Spacing"/>
    <w:uiPriority w:val="1"/>
    <w:qFormat/>
    <w:rsid w:val="00B8154F"/>
    <w:pPr>
      <w:widowControl w:val="0"/>
      <w:spacing w:after="0" w:line="240" w:lineRule="auto"/>
    </w:pPr>
    <w:rPr>
      <w:rFonts w:ascii="Arial Unicode MS" w:eastAsia="Arial Unicode MS" w:hAnsi="Arial Unicode MS" w:cs="Arial Unicode MS"/>
      <w:color w:val="000000"/>
      <w:sz w:val="24"/>
      <w:szCs w:val="24"/>
      <w:lang w:eastAsia="ru-RU"/>
    </w:rPr>
  </w:style>
  <w:style w:type="paragraph" w:styleId="21">
    <w:name w:val="toc 2"/>
    <w:basedOn w:val="a"/>
    <w:next w:val="a"/>
    <w:autoRedefine/>
    <w:uiPriority w:val="39"/>
    <w:unhideWhenUsed/>
    <w:rsid w:val="009731FC"/>
    <w:pPr>
      <w:spacing w:after="100"/>
      <w:ind w:left="220"/>
    </w:pPr>
  </w:style>
  <w:style w:type="paragraph" w:styleId="af0">
    <w:name w:val="footnote text"/>
    <w:basedOn w:val="a"/>
    <w:link w:val="af1"/>
    <w:uiPriority w:val="99"/>
    <w:semiHidden/>
    <w:unhideWhenUsed/>
    <w:rsid w:val="00F47D98"/>
    <w:pPr>
      <w:spacing w:after="0" w:line="240" w:lineRule="auto"/>
    </w:pPr>
    <w:rPr>
      <w:sz w:val="20"/>
      <w:szCs w:val="20"/>
    </w:rPr>
  </w:style>
  <w:style w:type="character" w:customStyle="1" w:styleId="af1">
    <w:name w:val="Текст сноски Знак"/>
    <w:basedOn w:val="a0"/>
    <w:link w:val="af0"/>
    <w:uiPriority w:val="99"/>
    <w:semiHidden/>
    <w:rsid w:val="00F47D98"/>
    <w:rPr>
      <w:sz w:val="20"/>
      <w:szCs w:val="20"/>
    </w:rPr>
  </w:style>
  <w:style w:type="character" w:styleId="af2">
    <w:name w:val="footnote reference"/>
    <w:basedOn w:val="a0"/>
    <w:uiPriority w:val="99"/>
    <w:semiHidden/>
    <w:unhideWhenUsed/>
    <w:rsid w:val="00F47D98"/>
    <w:rPr>
      <w:vertAlign w:val="superscript"/>
    </w:rPr>
  </w:style>
  <w:style w:type="paragraph" w:styleId="31">
    <w:name w:val="toc 3"/>
    <w:basedOn w:val="a"/>
    <w:next w:val="a"/>
    <w:autoRedefine/>
    <w:uiPriority w:val="39"/>
    <w:unhideWhenUsed/>
    <w:rsid w:val="005601B8"/>
    <w:pPr>
      <w:spacing w:after="100"/>
      <w:ind w:left="440"/>
    </w:pPr>
  </w:style>
  <w:style w:type="paragraph" w:styleId="af3">
    <w:name w:val="endnote text"/>
    <w:basedOn w:val="a"/>
    <w:link w:val="af4"/>
    <w:uiPriority w:val="99"/>
    <w:semiHidden/>
    <w:unhideWhenUsed/>
    <w:rsid w:val="00745391"/>
    <w:pPr>
      <w:spacing w:after="0" w:line="240" w:lineRule="auto"/>
    </w:pPr>
    <w:rPr>
      <w:sz w:val="20"/>
      <w:szCs w:val="20"/>
    </w:rPr>
  </w:style>
  <w:style w:type="character" w:customStyle="1" w:styleId="af4">
    <w:name w:val="Текст концевой сноски Знак"/>
    <w:basedOn w:val="a0"/>
    <w:link w:val="af3"/>
    <w:uiPriority w:val="99"/>
    <w:semiHidden/>
    <w:rsid w:val="00745391"/>
    <w:rPr>
      <w:sz w:val="20"/>
      <w:szCs w:val="20"/>
    </w:rPr>
  </w:style>
  <w:style w:type="character" w:styleId="af5">
    <w:name w:val="endnote reference"/>
    <w:basedOn w:val="a0"/>
    <w:uiPriority w:val="99"/>
    <w:semiHidden/>
    <w:unhideWhenUsed/>
    <w:rsid w:val="00745391"/>
    <w:rPr>
      <w:vertAlign w:val="superscript"/>
    </w:rPr>
  </w:style>
  <w:style w:type="character" w:styleId="af6">
    <w:name w:val="annotation reference"/>
    <w:basedOn w:val="a0"/>
    <w:uiPriority w:val="99"/>
    <w:semiHidden/>
    <w:unhideWhenUsed/>
    <w:rsid w:val="00745391"/>
    <w:rPr>
      <w:sz w:val="16"/>
      <w:szCs w:val="16"/>
    </w:rPr>
  </w:style>
  <w:style w:type="paragraph" w:styleId="af7">
    <w:name w:val="annotation text"/>
    <w:basedOn w:val="a"/>
    <w:link w:val="af8"/>
    <w:uiPriority w:val="99"/>
    <w:unhideWhenUsed/>
    <w:rsid w:val="00745391"/>
    <w:pPr>
      <w:spacing w:after="200" w:line="240" w:lineRule="auto"/>
    </w:pPr>
    <w:rPr>
      <w:sz w:val="20"/>
      <w:szCs w:val="20"/>
    </w:rPr>
  </w:style>
  <w:style w:type="character" w:customStyle="1" w:styleId="af8">
    <w:name w:val="Текст примечания Знак"/>
    <w:basedOn w:val="a0"/>
    <w:link w:val="af7"/>
    <w:uiPriority w:val="99"/>
    <w:rsid w:val="00745391"/>
    <w:rPr>
      <w:sz w:val="20"/>
      <w:szCs w:val="20"/>
    </w:rPr>
  </w:style>
  <w:style w:type="paragraph" w:styleId="af9">
    <w:name w:val="annotation subject"/>
    <w:basedOn w:val="af7"/>
    <w:next w:val="af7"/>
    <w:link w:val="afa"/>
    <w:uiPriority w:val="99"/>
    <w:semiHidden/>
    <w:unhideWhenUsed/>
    <w:rsid w:val="00745391"/>
    <w:rPr>
      <w:b/>
      <w:bCs/>
    </w:rPr>
  </w:style>
  <w:style w:type="character" w:customStyle="1" w:styleId="afa">
    <w:name w:val="Тема примечания Знак"/>
    <w:basedOn w:val="af8"/>
    <w:link w:val="af9"/>
    <w:uiPriority w:val="99"/>
    <w:semiHidden/>
    <w:rsid w:val="00745391"/>
    <w:rPr>
      <w:b/>
      <w:bCs/>
      <w:sz w:val="20"/>
      <w:szCs w:val="20"/>
    </w:rPr>
  </w:style>
  <w:style w:type="paragraph" w:styleId="afb">
    <w:name w:val="Balloon Text"/>
    <w:basedOn w:val="a"/>
    <w:link w:val="afc"/>
    <w:uiPriority w:val="99"/>
    <w:semiHidden/>
    <w:unhideWhenUsed/>
    <w:rsid w:val="00745391"/>
    <w:pPr>
      <w:spacing w:after="0" w:line="240" w:lineRule="auto"/>
    </w:pPr>
    <w:rPr>
      <w:rFonts w:ascii="Segoe UI" w:hAnsi="Segoe UI" w:cs="Segoe UI"/>
      <w:sz w:val="18"/>
      <w:szCs w:val="18"/>
    </w:rPr>
  </w:style>
  <w:style w:type="character" w:customStyle="1" w:styleId="afc">
    <w:name w:val="Текст выноски Знак"/>
    <w:basedOn w:val="a0"/>
    <w:link w:val="afb"/>
    <w:uiPriority w:val="99"/>
    <w:semiHidden/>
    <w:rsid w:val="00745391"/>
    <w:rPr>
      <w:rFonts w:ascii="Segoe UI" w:hAnsi="Segoe UI" w:cs="Segoe UI"/>
      <w:sz w:val="18"/>
      <w:szCs w:val="18"/>
    </w:rPr>
  </w:style>
  <w:style w:type="table" w:customStyle="1" w:styleId="12">
    <w:name w:val="Сетка таблицы1"/>
    <w:basedOn w:val="a1"/>
    <w:next w:val="a6"/>
    <w:uiPriority w:val="59"/>
    <w:rsid w:val="00D91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6"/>
    <w:uiPriority w:val="59"/>
    <w:rsid w:val="00FF4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6"/>
    <w:uiPriority w:val="59"/>
    <w:rsid w:val="00F26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6"/>
    <w:uiPriority w:val="59"/>
    <w:rsid w:val="001F5E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6"/>
    <w:uiPriority w:val="59"/>
    <w:rsid w:val="001F5E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945E0E"/>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ac">
    <w:name w:val="Абзац списка Знак"/>
    <w:aliases w:val="List Знак,Абзац маркированнный Знак,UL Знак,Шаг процесса Знак,Table-Normal Знак,RSHB_Table-Normal Знак,Предусловия Знак,Bullet List Знак,FooterText Знак,numbered Знак,Абзац списка1 Знак,Bullet Number Знак,Индексы Знак,Num Bullet 1 Знак"/>
    <w:basedOn w:val="a0"/>
    <w:link w:val="ab"/>
    <w:uiPriority w:val="34"/>
    <w:qFormat/>
    <w:locked/>
    <w:rsid w:val="00945E0E"/>
  </w:style>
  <w:style w:type="paragraph" w:styleId="afd">
    <w:name w:val="Revision"/>
    <w:hidden/>
    <w:uiPriority w:val="99"/>
    <w:semiHidden/>
    <w:rsid w:val="007D5DA0"/>
    <w:pPr>
      <w:spacing w:after="0" w:line="240" w:lineRule="auto"/>
    </w:pPr>
  </w:style>
  <w:style w:type="table" w:customStyle="1" w:styleId="6">
    <w:name w:val="Сетка таблицы6"/>
    <w:basedOn w:val="a1"/>
    <w:next w:val="a6"/>
    <w:uiPriority w:val="59"/>
    <w:rsid w:val="007D5D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6"/>
    <w:uiPriority w:val="59"/>
    <w:rsid w:val="007D5D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6"/>
    <w:uiPriority w:val="59"/>
    <w:rsid w:val="007D5D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6"/>
    <w:uiPriority w:val="59"/>
    <w:rsid w:val="007D5D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6"/>
    <w:uiPriority w:val="59"/>
    <w:rsid w:val="007D5D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6"/>
    <w:uiPriority w:val="59"/>
    <w:rsid w:val="007D5D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6"/>
    <w:uiPriority w:val="59"/>
    <w:rsid w:val="007D5D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6"/>
    <w:uiPriority w:val="59"/>
    <w:rsid w:val="007D5D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unhideWhenUsed/>
    <w:rsid w:val="007D5DA0"/>
    <w:pPr>
      <w:spacing w:after="0" w:line="240" w:lineRule="auto"/>
    </w:pPr>
    <w:rPr>
      <w:rFonts w:ascii="Calibri" w:hAnsi="Calibri" w:cs="Consolas"/>
      <w:szCs w:val="21"/>
    </w:rPr>
  </w:style>
  <w:style w:type="character" w:customStyle="1" w:styleId="aff">
    <w:name w:val="Текст Знак"/>
    <w:basedOn w:val="a0"/>
    <w:link w:val="afe"/>
    <w:uiPriority w:val="99"/>
    <w:rsid w:val="007D5DA0"/>
    <w:rPr>
      <w:rFonts w:ascii="Calibri" w:hAnsi="Calibri" w:cs="Consolas"/>
      <w:szCs w:val="21"/>
    </w:rPr>
  </w:style>
  <w:style w:type="character" w:customStyle="1" w:styleId="40">
    <w:name w:val="Заголовок 4 Знак"/>
    <w:basedOn w:val="a0"/>
    <w:link w:val="4"/>
    <w:uiPriority w:val="9"/>
    <w:rsid w:val="00A878EC"/>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745096">
      <w:bodyDiv w:val="1"/>
      <w:marLeft w:val="0"/>
      <w:marRight w:val="0"/>
      <w:marTop w:val="0"/>
      <w:marBottom w:val="0"/>
      <w:divBdr>
        <w:top w:val="none" w:sz="0" w:space="0" w:color="auto"/>
        <w:left w:val="none" w:sz="0" w:space="0" w:color="auto"/>
        <w:bottom w:val="none" w:sz="0" w:space="0" w:color="auto"/>
        <w:right w:val="none" w:sz="0" w:space="0" w:color="auto"/>
      </w:divBdr>
    </w:div>
    <w:div w:id="527984482">
      <w:bodyDiv w:val="1"/>
      <w:marLeft w:val="0"/>
      <w:marRight w:val="0"/>
      <w:marTop w:val="0"/>
      <w:marBottom w:val="0"/>
      <w:divBdr>
        <w:top w:val="none" w:sz="0" w:space="0" w:color="auto"/>
        <w:left w:val="none" w:sz="0" w:space="0" w:color="auto"/>
        <w:bottom w:val="none" w:sz="0" w:space="0" w:color="auto"/>
        <w:right w:val="none" w:sz="0" w:space="0" w:color="auto"/>
      </w:divBdr>
    </w:div>
    <w:div w:id="559244297">
      <w:bodyDiv w:val="1"/>
      <w:marLeft w:val="0"/>
      <w:marRight w:val="0"/>
      <w:marTop w:val="0"/>
      <w:marBottom w:val="0"/>
      <w:divBdr>
        <w:top w:val="none" w:sz="0" w:space="0" w:color="auto"/>
        <w:left w:val="none" w:sz="0" w:space="0" w:color="auto"/>
        <w:bottom w:val="none" w:sz="0" w:space="0" w:color="auto"/>
        <w:right w:val="none" w:sz="0" w:space="0" w:color="auto"/>
      </w:divBdr>
    </w:div>
    <w:div w:id="564342028">
      <w:bodyDiv w:val="1"/>
      <w:marLeft w:val="0"/>
      <w:marRight w:val="0"/>
      <w:marTop w:val="0"/>
      <w:marBottom w:val="0"/>
      <w:divBdr>
        <w:top w:val="none" w:sz="0" w:space="0" w:color="auto"/>
        <w:left w:val="none" w:sz="0" w:space="0" w:color="auto"/>
        <w:bottom w:val="none" w:sz="0" w:space="0" w:color="auto"/>
        <w:right w:val="none" w:sz="0" w:space="0" w:color="auto"/>
      </w:divBdr>
    </w:div>
    <w:div w:id="1019504049">
      <w:bodyDiv w:val="1"/>
      <w:marLeft w:val="0"/>
      <w:marRight w:val="0"/>
      <w:marTop w:val="0"/>
      <w:marBottom w:val="0"/>
      <w:divBdr>
        <w:top w:val="none" w:sz="0" w:space="0" w:color="auto"/>
        <w:left w:val="none" w:sz="0" w:space="0" w:color="auto"/>
        <w:bottom w:val="none" w:sz="0" w:space="0" w:color="auto"/>
        <w:right w:val="none" w:sz="0" w:space="0" w:color="auto"/>
      </w:divBdr>
    </w:div>
    <w:div w:id="1130171976">
      <w:bodyDiv w:val="1"/>
      <w:marLeft w:val="0"/>
      <w:marRight w:val="0"/>
      <w:marTop w:val="0"/>
      <w:marBottom w:val="0"/>
      <w:divBdr>
        <w:top w:val="none" w:sz="0" w:space="0" w:color="auto"/>
        <w:left w:val="none" w:sz="0" w:space="0" w:color="auto"/>
        <w:bottom w:val="none" w:sz="0" w:space="0" w:color="auto"/>
        <w:right w:val="none" w:sz="0" w:space="0" w:color="auto"/>
      </w:divBdr>
    </w:div>
    <w:div w:id="1237742313">
      <w:bodyDiv w:val="1"/>
      <w:marLeft w:val="0"/>
      <w:marRight w:val="0"/>
      <w:marTop w:val="0"/>
      <w:marBottom w:val="0"/>
      <w:divBdr>
        <w:top w:val="none" w:sz="0" w:space="0" w:color="auto"/>
        <w:left w:val="none" w:sz="0" w:space="0" w:color="auto"/>
        <w:bottom w:val="none" w:sz="0" w:space="0" w:color="auto"/>
        <w:right w:val="none" w:sz="0" w:space="0" w:color="auto"/>
      </w:divBdr>
    </w:div>
    <w:div w:id="1804158622">
      <w:bodyDiv w:val="1"/>
      <w:marLeft w:val="0"/>
      <w:marRight w:val="0"/>
      <w:marTop w:val="0"/>
      <w:marBottom w:val="0"/>
      <w:divBdr>
        <w:top w:val="none" w:sz="0" w:space="0" w:color="auto"/>
        <w:left w:val="none" w:sz="0" w:space="0" w:color="auto"/>
        <w:bottom w:val="none" w:sz="0" w:space="0" w:color="auto"/>
        <w:right w:val="none" w:sz="0" w:space="0" w:color="auto"/>
      </w:divBdr>
    </w:div>
    <w:div w:id="1849714339">
      <w:bodyDiv w:val="1"/>
      <w:marLeft w:val="0"/>
      <w:marRight w:val="0"/>
      <w:marTop w:val="0"/>
      <w:marBottom w:val="0"/>
      <w:divBdr>
        <w:top w:val="none" w:sz="0" w:space="0" w:color="auto"/>
        <w:left w:val="none" w:sz="0" w:space="0" w:color="auto"/>
        <w:bottom w:val="none" w:sz="0" w:space="0" w:color="auto"/>
        <w:right w:val="none" w:sz="0" w:space="0" w:color="auto"/>
      </w:divBdr>
    </w:div>
    <w:div w:id="209107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nap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455A1-AC87-4DF3-ABAC-EBFE9B403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7959</Words>
  <Characters>45370</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Кокшаров Александр Валерьевич</dc:creator>
  <cp:keywords/>
  <dc:description/>
  <cp:lastModifiedBy>Чопоров Алексей Юрьевич</cp:lastModifiedBy>
  <cp:revision>3</cp:revision>
  <dcterms:created xsi:type="dcterms:W3CDTF">2026-05-13T09:52:00Z</dcterms:created>
  <dcterms:modified xsi:type="dcterms:W3CDTF">2026-05-13T10:03:00Z</dcterms:modified>
</cp:coreProperties>
</file>